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40" w:lineRule="auto"/>
        <w:rPr>
          <w:rFonts w:ascii="Avenir" w:cs="Avenir" w:eastAsia="Avenir" w:hAnsi="Avenir"/>
        </w:rPr>
      </w:pPr>
      <w:r w:rsidDel="00000000" w:rsidR="00000000" w:rsidRPr="00000000">
        <w:rPr>
          <w:rFonts w:ascii="Avenir" w:cs="Avenir" w:eastAsia="Avenir" w:hAnsi="Avenir"/>
          <w:b w:val="1"/>
          <w:bCs w:val="1"/>
          <w:color w:val="000000"/>
          <w:sz w:val="44"/>
          <w:szCs w:val="44"/>
          <w:rtl w:val="0"/>
        </w:rPr>
        <w:t xml:space="preserve">BioFAIR Pathfinder Projects 2026–2027</w:t>
      </w:r>
      <w:r w:rsidDel="00000000" w:rsidR="00000000" w:rsidRPr="00000000">
        <w:rPr>
          <w:rtl w:val="0"/>
        </w:rPr>
      </w:r>
    </w:p>
    <w:p w:rsidR="00000000" w:rsidDel="00000000" w:rsidP="00000000" w:rsidRDefault="00000000" w:rsidRPr="00000000" w14:paraId="00000002">
      <w:pPr>
        <w:pBdr>
          <w:bottom w:color="ac2650" w:space="8" w:sz="12" w:val="single"/>
        </w:pBdr>
        <w:spacing w:after="200" w:lineRule="auto"/>
        <w:rPr>
          <w:rFonts w:ascii="Avenir" w:cs="Avenir" w:eastAsia="Avenir" w:hAnsi="Avenir"/>
        </w:rPr>
      </w:pPr>
      <w:r w:rsidDel="00000000" w:rsidR="00000000" w:rsidRPr="00000000">
        <w:rPr>
          <w:rFonts w:ascii="Avenir" w:cs="Avenir" w:eastAsia="Avenir" w:hAnsi="Avenir"/>
          <w:color w:val="54a174"/>
          <w:sz w:val="30"/>
          <w:szCs w:val="30"/>
          <w:rtl w:val="0"/>
        </w:rPr>
        <w:t xml:space="preserve">Application form</w:t>
      </w:r>
      <w:r w:rsidDel="00000000" w:rsidR="00000000" w:rsidRPr="00000000">
        <w:rPr>
          <w:rtl w:val="0"/>
        </w:rPr>
      </w:r>
    </w:p>
    <w:tbl>
      <w:tblPr>
        <w:tblStyle w:val="Table1"/>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400"/>
        <w:gridCol w:w="7238"/>
        <w:tblGridChange w:id="0">
          <w:tblGrid>
            <w:gridCol w:w="2400"/>
            <w:gridCol w:w="7238"/>
          </w:tblGrid>
        </w:tblGridChange>
      </w:tblGrid>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03">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Award</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04">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Up to £100,000 per project, including a 25% overhead contribution</w:t>
            </w: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05">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Duration</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06">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12 months, starting from Q1 2027</w:t>
            </w: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07">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Deadline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08">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16:00 GMT on Tuesday 15 December 2026</w:t>
            </w:r>
            <w:r w:rsidDel="00000000" w:rsidR="00000000" w:rsidRPr="00000000">
              <w:rPr>
                <w:rFonts w:ascii="Avenir" w:cs="Avenir" w:eastAsia="Avenir" w:hAnsi="Avenir"/>
                <w:sz w:val="20"/>
                <w:szCs w:val="20"/>
                <w:rtl w:val="0"/>
              </w:rPr>
              <w:t xml:space="preserve">. Late applications will </w:t>
            </w:r>
            <w:r w:rsidDel="00000000" w:rsidR="00000000" w:rsidRPr="00000000">
              <w:rPr>
                <w:rFonts w:ascii="Avenir" w:cs="Avenir" w:eastAsia="Avenir" w:hAnsi="Avenir"/>
                <w:sz w:val="20"/>
                <w:szCs w:val="20"/>
                <w:u w:val="single"/>
                <w:rtl w:val="0"/>
              </w:rPr>
              <w:t xml:space="preserve">not</w:t>
            </w:r>
            <w:r w:rsidDel="00000000" w:rsidR="00000000" w:rsidRPr="00000000">
              <w:rPr>
                <w:rFonts w:ascii="Avenir" w:cs="Avenir" w:eastAsia="Avenir" w:hAnsi="Avenir"/>
                <w:sz w:val="20"/>
                <w:szCs w:val="20"/>
                <w:rtl w:val="0"/>
              </w:rPr>
              <w:t xml:space="preserve"> be accepted.</w:t>
            </w: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09">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How to submit</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0A">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Email this form, as one PDF, to </w:t>
            </w:r>
            <w:r w:rsidDel="00000000" w:rsidR="00000000" w:rsidRPr="00000000">
              <w:rPr>
                <w:rFonts w:ascii="Avenir" w:cs="Avenir" w:eastAsia="Avenir" w:hAnsi="Avenir"/>
                <w:b w:val="1"/>
                <w:bCs w:val="1"/>
                <w:sz w:val="20"/>
                <w:szCs w:val="20"/>
                <w:rtl w:val="0"/>
              </w:rPr>
              <w:t xml:space="preserve">opportunities@biofair.uk</w:t>
            </w: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0B">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Call text and FAQ</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0C">
            <w:pPr>
              <w:spacing w:line="252.00000000000003" w:lineRule="auto"/>
              <w:rPr>
                <w:rFonts w:ascii="Avenir" w:cs="Avenir" w:eastAsia="Avenir" w:hAnsi="Avenir"/>
              </w:rPr>
            </w:pPr>
            <w:hyperlink r:id="rId7">
              <w:r w:rsidDel="00000000" w:rsidR="00000000" w:rsidRPr="00000000">
                <w:rPr>
                  <w:rFonts w:ascii="Avenir" w:cs="Avenir" w:eastAsia="Avenir" w:hAnsi="Avenir"/>
                  <w:color w:val="1155cc"/>
                  <w:sz w:val="20"/>
                  <w:szCs w:val="20"/>
                  <w:u w:val="single"/>
                  <w:rtl w:val="0"/>
                </w:rPr>
                <w:t xml:space="preserve">https://www.biofair.uk/pathfinder-projects-2026</w:t>
              </w:r>
            </w:hyperlink>
            <w:r w:rsidDel="00000000" w:rsidR="00000000" w:rsidRPr="00000000">
              <w:rPr>
                <w:rFonts w:ascii="Avenir" w:cs="Avenir" w:eastAsia="Avenir" w:hAnsi="Avenir"/>
                <w:sz w:val="20"/>
                <w:szCs w:val="20"/>
                <w:rtl w:val="0"/>
              </w:rPr>
              <w:t xml:space="preserve"> </w:t>
            </w:r>
            <w:r w:rsidDel="00000000" w:rsidR="00000000" w:rsidRPr="00000000">
              <w:rPr>
                <w:rtl w:val="0"/>
              </w:rPr>
            </w:r>
          </w:p>
        </w:tc>
      </w:tr>
    </w:tbl>
    <w:p w:rsidR="00000000" w:rsidDel="00000000" w:rsidP="00000000" w:rsidRDefault="00000000" w:rsidRPr="00000000" w14:paraId="0000000D">
      <w:pPr>
        <w:keepNext w:val="1"/>
        <w:spacing w:after="80" w:before="160" w:lineRule="auto"/>
        <w:rPr>
          <w:rFonts w:ascii="Avenir" w:cs="Avenir" w:eastAsia="Avenir" w:hAnsi="Avenir"/>
        </w:rPr>
      </w:pPr>
      <w:r w:rsidDel="00000000" w:rsidR="00000000" w:rsidRPr="00000000">
        <w:rPr>
          <w:rFonts w:ascii="Avenir" w:cs="Avenir" w:eastAsia="Avenir" w:hAnsi="Avenir"/>
          <w:b w:val="1"/>
          <w:bCs w:val="1"/>
          <w:sz w:val="22"/>
          <w:szCs w:val="22"/>
          <w:rtl w:val="0"/>
        </w:rPr>
        <w:t xml:space="preserve">Before you start</w:t>
      </w:r>
      <w:r w:rsidDel="00000000" w:rsidR="00000000" w:rsidRPr="00000000">
        <w:rPr>
          <w:rtl w:val="0"/>
        </w:rPr>
      </w:r>
    </w:p>
    <w:tbl>
      <w:tblPr>
        <w:tblStyle w:val="Table2"/>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8"/>
        <w:tblGridChange w:id="0">
          <w:tblGrid>
            <w:gridCol w:w="9638"/>
          </w:tblGrid>
        </w:tblGridChange>
      </w:tblGrid>
      <w:tr>
        <w:trPr>
          <w:cantSplit w:val="1"/>
          <w:tblHeader w:val="0"/>
        </w:trPr>
        <w:tc>
          <w:tcPr>
            <w:tcBorders>
              <w:top w:color="000000" w:space="0" w:sz="0" w:val="nil"/>
              <w:left w:color="ac2650" w:space="0" w:sz="24" w:val="single"/>
              <w:bottom w:color="000000" w:space="0" w:sz="0" w:val="nil"/>
              <w:right w:color="000000" w:space="0" w:sz="0" w:val="nil"/>
            </w:tcBorders>
            <w:shd w:fill="ecefee" w:val="clear"/>
            <w:tcMar>
              <w:top w:w="140.0" w:type="dxa"/>
              <w:left w:w="220.0" w:type="dxa"/>
              <w:bottom w:w="140.0" w:type="dxa"/>
              <w:right w:w="200.0" w:type="dxa"/>
            </w:tcMar>
            <w:vAlign w:val="center"/>
          </w:tcPr>
          <w:p w:rsidR="00000000" w:rsidDel="00000000" w:rsidP="00000000" w:rsidRDefault="00000000" w:rsidRPr="00000000" w14:paraId="0000000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52.00000000000003" w:lineRule="auto"/>
              <w:ind w:left="360" w:right="0" w:hanging="260"/>
              <w:jc w:val="left"/>
              <w:rPr>
                <w:rFonts w:ascii="Avenir" w:cs="Avenir" w:eastAsia="Avenir" w:hAnsi="Avenir"/>
              </w:rPr>
            </w:pPr>
            <w:r w:rsidDel="00000000" w:rsidR="00000000" w:rsidRPr="00000000">
              <w:rPr>
                <w:rFonts w:ascii="Avenir" w:cs="Avenir" w:eastAsia="Avenir" w:hAnsi="Avenir"/>
                <w:i w:val="0"/>
                <w:iCs w:val="0"/>
                <w:smallCaps w:val="0"/>
                <w:strike w:val="0"/>
                <w:color w:val="000000"/>
                <w:sz w:val="20"/>
                <w:szCs w:val="20"/>
                <w:u w:val="none"/>
                <w:shd w:fill="auto" w:val="clear"/>
                <w:vertAlign w:val="baseline"/>
                <w:rtl w:val="0"/>
              </w:rPr>
              <w:t xml:space="preserve">Read the call text, FAQ and webinar recordings first; most questions are answered there.</w:t>
            </w:r>
            <w:r w:rsidDel="00000000" w:rsidR="00000000" w:rsidRPr="00000000">
              <w:rPr>
                <w:rtl w:val="0"/>
              </w:rPr>
            </w:r>
          </w:p>
          <w:p w:rsidR="00000000" w:rsidDel="00000000" w:rsidP="00000000" w:rsidRDefault="00000000" w:rsidRPr="00000000" w14:paraId="0000000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52.00000000000003" w:lineRule="auto"/>
              <w:ind w:left="360" w:right="0" w:hanging="260"/>
              <w:jc w:val="left"/>
              <w:rPr>
                <w:rFonts w:ascii="Avenir" w:cs="Avenir" w:eastAsia="Avenir" w:hAnsi="Avenir"/>
              </w:rPr>
            </w:pPr>
            <w:r w:rsidDel="00000000" w:rsidR="00000000" w:rsidRPr="00000000">
              <w:rPr>
                <w:rFonts w:ascii="Avenir" w:cs="Avenir" w:eastAsia="Avenir" w:hAnsi="Avenir"/>
                <w:i w:val="0"/>
                <w:iCs w:val="0"/>
                <w:smallCaps w:val="0"/>
                <w:strike w:val="0"/>
                <w:color w:val="000000"/>
                <w:sz w:val="20"/>
                <w:szCs w:val="20"/>
                <w:u w:val="none"/>
                <w:shd w:fill="auto" w:val="clear"/>
                <w:vertAlign w:val="baseline"/>
                <w:rtl w:val="0"/>
              </w:rPr>
              <w:t xml:space="preserve">Write in the boxes provided in Arial 11 point or larger, adhering to the maximum page numbers indicated. Figures and tables count towards page limits. </w:t>
            </w:r>
            <w:r w:rsidDel="00000000" w:rsidR="00000000" w:rsidRPr="00000000">
              <w:rPr>
                <w:rtl w:val="0"/>
              </w:rPr>
            </w:r>
          </w:p>
          <w:p w:rsidR="00000000" w:rsidDel="00000000" w:rsidP="00000000" w:rsidRDefault="00000000" w:rsidRPr="00000000" w14:paraId="0000001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52.00000000000003" w:lineRule="auto"/>
              <w:ind w:left="360" w:right="0" w:hanging="260"/>
              <w:jc w:val="left"/>
              <w:rPr>
                <w:rFonts w:ascii="Avenir" w:cs="Avenir" w:eastAsia="Avenir" w:hAnsi="Avenir"/>
              </w:rPr>
            </w:pPr>
            <w:r w:rsidDel="00000000" w:rsidR="00000000" w:rsidRPr="00000000">
              <w:rPr>
                <w:rFonts w:ascii="Avenir" w:cs="Avenir" w:eastAsia="Avenir" w:hAnsi="Avenir"/>
                <w:i w:val="0"/>
                <w:iCs w:val="0"/>
                <w:smallCaps w:val="0"/>
                <w:strike w:val="0"/>
                <w:color w:val="000000"/>
                <w:sz w:val="20"/>
                <w:szCs w:val="20"/>
                <w:u w:val="none"/>
                <w:shd w:fill="auto" w:val="clear"/>
                <w:vertAlign w:val="baseline"/>
                <w:rtl w:val="0"/>
              </w:rPr>
              <w:t xml:space="preserve">Grey guidance text inside each box can be deleted and does not count towards page limits. </w:t>
            </w:r>
            <w:r w:rsidDel="00000000" w:rsidR="00000000" w:rsidRPr="00000000">
              <w:rPr>
                <w:rtl w:val="0"/>
              </w:rPr>
            </w:r>
          </w:p>
          <w:p w:rsidR="00000000" w:rsidDel="00000000" w:rsidP="00000000" w:rsidRDefault="00000000" w:rsidRPr="00000000" w14:paraId="0000001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52.00000000000003" w:lineRule="auto"/>
              <w:ind w:left="360" w:right="0" w:hanging="260"/>
              <w:jc w:val="left"/>
              <w:rPr>
                <w:rFonts w:ascii="Avenir" w:cs="Avenir" w:eastAsia="Avenir" w:hAnsi="Avenir"/>
              </w:rPr>
            </w:pPr>
            <w:r w:rsidDel="00000000" w:rsidR="00000000" w:rsidRPr="00000000">
              <w:rPr>
                <w:rFonts w:ascii="Avenir" w:cs="Avenir" w:eastAsia="Avenir" w:hAnsi="Avenir"/>
                <w:i w:val="0"/>
                <w:iCs w:val="0"/>
                <w:smallCaps w:val="0"/>
                <w:strike w:val="0"/>
                <w:color w:val="000000"/>
                <w:sz w:val="20"/>
                <w:szCs w:val="20"/>
                <w:u w:val="none"/>
                <w:shd w:fill="auto" w:val="clear"/>
                <w:vertAlign w:val="baseline"/>
                <w:rtl w:val="0"/>
              </w:rPr>
              <w:t xml:space="preserve">How we use your data is set out in our privacy policy (https://biofair.uk/privacy-policy/). Please email us if you have any questions.</w:t>
            </w:r>
            <w:r w:rsidDel="00000000" w:rsidR="00000000" w:rsidRPr="00000000">
              <w:rPr>
                <w:rtl w:val="0"/>
              </w:rPr>
            </w:r>
          </w:p>
          <w:p w:rsidR="00000000" w:rsidDel="00000000" w:rsidP="00000000" w:rsidRDefault="00000000" w:rsidRPr="00000000" w14:paraId="0000001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50" w:before="0" w:line="252.00000000000003" w:lineRule="auto"/>
              <w:ind w:left="360" w:right="0" w:hanging="260"/>
              <w:jc w:val="left"/>
              <w:rPr/>
            </w:pPr>
            <w:r w:rsidDel="00000000" w:rsidR="00000000" w:rsidRPr="00000000">
              <w:rPr>
                <w:rFonts w:ascii="Avenir" w:cs="Avenir" w:eastAsia="Avenir" w:hAnsi="Avenir"/>
                <w:i w:val="0"/>
                <w:iCs w:val="0"/>
                <w:smallCaps w:val="0"/>
                <w:strike w:val="0"/>
                <w:color w:val="000000"/>
                <w:sz w:val="20"/>
                <w:szCs w:val="20"/>
                <w:u w:val="none"/>
                <w:shd w:fill="auto" w:val="clear"/>
                <w:vertAlign w:val="baseline"/>
                <w:rtl w:val="0"/>
              </w:rPr>
              <w:t xml:space="preserve">Section 13 (EDI monitoring) is </w:t>
            </w:r>
            <w:r w:rsidDel="00000000" w:rsidR="00000000" w:rsidRPr="00000000">
              <w:rPr>
                <w:rFonts w:ascii="Avenir" w:cs="Avenir" w:eastAsia="Avenir" w:hAnsi="Avenir"/>
                <w:b w:val="1"/>
                <w:bCs w:val="1"/>
                <w:i w:val="0"/>
                <w:iCs w:val="0"/>
                <w:smallCaps w:val="0"/>
                <w:strike w:val="0"/>
                <w:color w:val="000000"/>
                <w:sz w:val="20"/>
                <w:szCs w:val="20"/>
                <w:u w:val="none"/>
                <w:shd w:fill="auto" w:val="clear"/>
                <w:vertAlign w:val="baseline"/>
                <w:rtl w:val="0"/>
              </w:rPr>
              <w:t xml:space="preserve">removed by the BioFAIR Hub before your application goes to reviewers</w:t>
            </w:r>
            <w:r w:rsidDel="00000000" w:rsidR="00000000" w:rsidRPr="00000000">
              <w:rPr>
                <w:rFonts w:ascii="Avenir" w:cs="Avenir" w:eastAsia="Avenir" w:hAnsi="Avenir"/>
                <w:i w:val="0"/>
                <w:iCs w:val="0"/>
                <w:smallCaps w:val="0"/>
                <w:strike w:val="0"/>
                <w:color w:val="000000"/>
                <w:sz w:val="20"/>
                <w:szCs w:val="20"/>
                <w:u w:val="none"/>
                <w:shd w:fill="auto" w:val="clear"/>
                <w:vertAlign w:val="baseline"/>
                <w:rtl w:val="0"/>
              </w:rPr>
              <w:t xml:space="preserve"> and plays no part in assessment.</w:t>
            </w:r>
            <w:r w:rsidDel="00000000" w:rsidR="00000000" w:rsidRPr="00000000">
              <w:rPr>
                <w:rtl w:val="0"/>
              </w:rPr>
            </w:r>
          </w:p>
        </w:tc>
      </w:tr>
    </w:tbl>
    <w:p w:rsidR="00000000" w:rsidDel="00000000" w:rsidP="00000000" w:rsidRDefault="00000000" w:rsidRPr="00000000" w14:paraId="00000013">
      <w:pPr>
        <w:keepNext w:val="1"/>
        <w:spacing w:after="80" w:before="160" w:lineRule="auto"/>
        <w:rPr>
          <w:rFonts w:ascii="Avenir" w:cs="Avenir" w:eastAsia="Avenir" w:hAnsi="Avenir"/>
          <w:b w:val="1"/>
          <w:bCs w:val="1"/>
          <w:sz w:val="22"/>
          <w:szCs w:val="22"/>
        </w:rPr>
      </w:pPr>
      <w:r w:rsidDel="00000000" w:rsidR="00000000" w:rsidRPr="00000000">
        <w:rPr>
          <w:rtl w:val="0"/>
        </w:rPr>
      </w:r>
    </w:p>
    <w:p w:rsidR="00000000" w:rsidDel="00000000" w:rsidP="00000000" w:rsidRDefault="00000000" w:rsidRPr="00000000" w14:paraId="00000014">
      <w:pPr>
        <w:keepNext w:val="1"/>
        <w:spacing w:after="80" w:before="160" w:lineRule="auto"/>
        <w:rPr>
          <w:rFonts w:ascii="Avenir" w:cs="Avenir" w:eastAsia="Avenir" w:hAnsi="Avenir"/>
        </w:rPr>
      </w:pPr>
      <w:r w:rsidDel="00000000" w:rsidR="00000000" w:rsidRPr="00000000">
        <w:rPr>
          <w:rFonts w:ascii="Avenir" w:cs="Avenir" w:eastAsia="Avenir" w:hAnsi="Avenir"/>
          <w:b w:val="1"/>
          <w:bCs w:val="1"/>
          <w:sz w:val="22"/>
          <w:szCs w:val="22"/>
          <w:rtl w:val="0"/>
        </w:rPr>
        <w:t xml:space="preserve">How this form is assessed</w:t>
      </w:r>
      <w:r w:rsidDel="00000000" w:rsidR="00000000" w:rsidRPr="00000000">
        <w:rPr>
          <w:rtl w:val="0"/>
        </w:rPr>
      </w:r>
    </w:p>
    <w:tbl>
      <w:tblPr>
        <w:tblStyle w:val="Table3"/>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600"/>
        <w:gridCol w:w="1300"/>
        <w:gridCol w:w="3738"/>
        <w:gridCol w:w="1000"/>
        <w:tblGridChange w:id="0">
          <w:tblGrid>
            <w:gridCol w:w="3600"/>
            <w:gridCol w:w="1300"/>
            <w:gridCol w:w="3738"/>
            <w:gridCol w:w="1000"/>
          </w:tblGrid>
        </w:tblGridChange>
      </w:tblGrid>
      <w:tr>
        <w:trPr>
          <w:cantSplit w:val="0"/>
          <w:tblHeader w:val="1"/>
        </w:trPr>
        <w:tc>
          <w:tcPr>
            <w:tcBorders>
              <w:top w:color="c9d1ce" w:space="0" w:sz="4" w:val="single"/>
              <w:left w:color="c9d1ce" w:space="0" w:sz="4" w:val="single"/>
              <w:bottom w:color="c9d1ce" w:space="0" w:sz="4" w:val="single"/>
              <w:right w:color="c9d1ce" w:space="0" w:sz="4" w:val="single"/>
            </w:tcBorders>
            <w:shd w:fill="000000" w:val="clear"/>
            <w:tcMar>
              <w:top w:w="40.0" w:type="dxa"/>
              <w:left w:w="120.0" w:type="dxa"/>
              <w:bottom w:w="40.0" w:type="dxa"/>
              <w:right w:w="120.0" w:type="dxa"/>
            </w:tcMar>
            <w:vAlign w:val="center"/>
          </w:tcPr>
          <w:p w:rsidR="00000000" w:rsidDel="00000000" w:rsidP="00000000" w:rsidRDefault="00000000" w:rsidRPr="00000000" w14:paraId="00000015">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color w:val="ffffff"/>
                <w:sz w:val="18"/>
                <w:szCs w:val="18"/>
                <w:rtl w:val="0"/>
              </w:rPr>
              <w:t xml:space="preserve">Section</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000000" w:val="clear"/>
            <w:tcMar>
              <w:top w:w="40.0" w:type="dxa"/>
              <w:left w:w="120.0" w:type="dxa"/>
              <w:bottom w:w="40.0" w:type="dxa"/>
              <w:right w:w="120.0" w:type="dxa"/>
            </w:tcMar>
            <w:vAlign w:val="center"/>
          </w:tcPr>
          <w:p w:rsidR="00000000" w:rsidDel="00000000" w:rsidP="00000000" w:rsidRDefault="00000000" w:rsidRPr="00000000" w14:paraId="00000016">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color w:val="ffffff"/>
                <w:sz w:val="18"/>
                <w:szCs w:val="18"/>
                <w:rtl w:val="0"/>
              </w:rPr>
              <w:t xml:space="preserve">Maximum length</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000000" w:val="clear"/>
            <w:tcMar>
              <w:top w:w="40.0" w:type="dxa"/>
              <w:left w:w="120.0" w:type="dxa"/>
              <w:bottom w:w="40.0" w:type="dxa"/>
              <w:right w:w="120.0" w:type="dxa"/>
            </w:tcMar>
            <w:vAlign w:val="center"/>
          </w:tcPr>
          <w:p w:rsidR="00000000" w:rsidDel="00000000" w:rsidP="00000000" w:rsidRDefault="00000000" w:rsidRPr="00000000" w14:paraId="00000017">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color w:val="ffffff"/>
                <w:sz w:val="18"/>
                <w:szCs w:val="18"/>
                <w:rtl w:val="0"/>
              </w:rPr>
              <w:t xml:space="preserve">Assessment criterion</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000000" w:val="clear"/>
            <w:tcMar>
              <w:top w:w="40.0" w:type="dxa"/>
              <w:left w:w="120.0" w:type="dxa"/>
              <w:bottom w:w="40.0" w:type="dxa"/>
              <w:right w:w="120.0" w:type="dxa"/>
            </w:tcMar>
            <w:vAlign w:val="center"/>
          </w:tcPr>
          <w:p w:rsidR="00000000" w:rsidDel="00000000" w:rsidP="00000000" w:rsidRDefault="00000000" w:rsidRPr="00000000" w14:paraId="00000018">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color w:val="ffffff"/>
                <w:sz w:val="18"/>
                <w:szCs w:val="18"/>
                <w:rtl w:val="0"/>
              </w:rPr>
              <w:t xml:space="preserve">Weight</w:t>
            </w: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19">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sz w:val="18"/>
                <w:szCs w:val="18"/>
                <w:rtl w:val="0"/>
              </w:rPr>
              <w:t xml:space="preserve">1 Applicant details</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1A">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w:t>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1B">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Eligibility check</w:t>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1C">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w:t>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1D">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sz w:val="18"/>
                <w:szCs w:val="18"/>
                <w:rtl w:val="0"/>
              </w:rPr>
              <w:t xml:space="preserve">2 Project overview</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1E">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300 words</w:t>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1F">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Eligibility check and portfolio balance</w:t>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20">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w:t>
            </w:r>
          </w:p>
        </w:tc>
      </w:tr>
      <w:tr>
        <w:trPr>
          <w:cantSplit w:val="1"/>
          <w:tblHeader w:val="0"/>
        </w:trPr>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1">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sz w:val="18"/>
                <w:szCs w:val="18"/>
                <w:rtl w:val="0"/>
              </w:rPr>
              <w:t xml:space="preserve">3 Strategic rationale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2">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2 pages</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3">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Strategic rationale</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4">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30%</w:t>
            </w:r>
          </w:p>
        </w:tc>
      </w:tr>
      <w:tr>
        <w:trPr>
          <w:cantSplit w:val="1"/>
          <w:tblHeader w:val="0"/>
        </w:trPr>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5">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sz w:val="18"/>
                <w:szCs w:val="18"/>
                <w:rtl w:val="0"/>
              </w:rPr>
              <w:t xml:space="preserve">4 Approach and outcomes</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6">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2 pages</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7">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Approach and outcomes</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8">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30%</w:t>
            </w:r>
          </w:p>
        </w:tc>
      </w:tr>
      <w:tr>
        <w:trPr>
          <w:cantSplit w:val="1"/>
          <w:tblHeader w:val="0"/>
        </w:trPr>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9">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sz w:val="18"/>
                <w:szCs w:val="18"/>
                <w:rtl w:val="0"/>
              </w:rPr>
              <w:t xml:space="preserve">5 Community and stakeholder engagement plan</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A">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1 page</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B">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Community and stakeholder engagement plan</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C">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15%</w:t>
            </w:r>
          </w:p>
        </w:tc>
      </w:tr>
      <w:tr>
        <w:trPr>
          <w:cantSplit w:val="1"/>
          <w:tblHeader w:val="0"/>
        </w:trPr>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D">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sz w:val="18"/>
                <w:szCs w:val="18"/>
                <w:rtl w:val="0"/>
              </w:rPr>
              <w:t xml:space="preserve">6 Team – R4RI style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E">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1 page</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2F">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Team</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0">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15%</w:t>
            </w:r>
          </w:p>
        </w:tc>
      </w:tr>
      <w:tr>
        <w:trPr>
          <w:cantSplit w:val="1"/>
          <w:tblHeader w:val="0"/>
        </w:trPr>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1">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sz w:val="18"/>
                <w:szCs w:val="18"/>
                <w:rtl w:val="0"/>
              </w:rPr>
              <w:t xml:space="preserve">7 Data management plan </w:t>
            </w:r>
            <w:r w:rsidDel="00000000" w:rsidR="00000000" w:rsidRPr="00000000">
              <w:rPr>
                <w:rFonts w:ascii="Avenir" w:cs="Avenir" w:eastAsia="Avenir" w:hAnsi="Avenir"/>
                <w:b w:val="1"/>
                <w:bCs w:val="1"/>
                <w:i w:val="1"/>
                <w:iCs w:val="1"/>
                <w:sz w:val="18"/>
                <w:szCs w:val="18"/>
                <w:rtl w:val="0"/>
              </w:rPr>
              <w:t xml:space="preserve">(if applicable)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2">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1 page</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3">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Approach and outcomes (together with section 4)</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4">
            <w:pPr>
              <w:spacing w:line="252.00000000000003" w:lineRule="auto"/>
              <w:rPr>
                <w:rFonts w:ascii="Avenir" w:cs="Avenir" w:eastAsia="Avenir" w:hAnsi="Avenir"/>
                <w:sz w:val="18"/>
                <w:szCs w:val="18"/>
              </w:rPr>
            </w:pP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5">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sz w:val="18"/>
                <w:szCs w:val="18"/>
                <w:rtl w:val="0"/>
              </w:rPr>
              <w:t xml:space="preserve">8 Software management plan </w:t>
            </w:r>
            <w:r w:rsidDel="00000000" w:rsidR="00000000" w:rsidRPr="00000000">
              <w:rPr>
                <w:rFonts w:ascii="Avenir" w:cs="Avenir" w:eastAsia="Avenir" w:hAnsi="Avenir"/>
                <w:b w:val="1"/>
                <w:bCs w:val="1"/>
                <w:i w:val="1"/>
                <w:iCs w:val="1"/>
                <w:sz w:val="18"/>
                <w:szCs w:val="18"/>
                <w:rtl w:val="0"/>
              </w:rPr>
              <w:t xml:space="preserve">(if applicable)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6">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1 page</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7">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Approach and outcomes (together with section 4)</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8">
            <w:pPr>
              <w:spacing w:line="252.00000000000003" w:lineRule="auto"/>
              <w:rPr>
                <w:rFonts w:ascii="Avenir" w:cs="Avenir" w:eastAsia="Avenir" w:hAnsi="Avenir"/>
                <w:sz w:val="18"/>
                <w:szCs w:val="18"/>
              </w:rPr>
            </w:pP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9">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sz w:val="18"/>
                <w:szCs w:val="18"/>
                <w:rtl w:val="0"/>
              </w:rPr>
              <w:t xml:space="preserve">9 Budget</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A">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Table</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B">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Justification of resources and cost (Sections 9 and 10 together)</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C">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10%</w:t>
            </w:r>
          </w:p>
        </w:tc>
      </w:tr>
      <w:tr>
        <w:trPr>
          <w:cantSplit w:val="1"/>
          <w:tblHeader w:val="0"/>
        </w:trPr>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D">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sz w:val="18"/>
                <w:szCs w:val="18"/>
                <w:rtl w:val="0"/>
              </w:rPr>
              <w:t xml:space="preserve">10 Justification of resources and costs</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E">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1 page</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3F">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As above</w:t>
            </w:r>
          </w:p>
        </w:tc>
        <w:tc>
          <w:tcPr>
            <w:tcBorders>
              <w:top w:color="c9d1ce" w:space="0" w:sz="4" w:val="single"/>
              <w:left w:color="c9d1ce" w:space="0" w:sz="4" w:val="single"/>
              <w:bottom w:color="c9d1ce" w:space="0" w:sz="4" w:val="single"/>
              <w:right w:color="c9d1ce" w:space="0" w:sz="4" w:val="single"/>
            </w:tcBorders>
            <w:shd w:fill="ecefee" w:val="clear"/>
            <w:tcMar>
              <w:top w:w="40.0" w:type="dxa"/>
              <w:left w:w="120.0" w:type="dxa"/>
              <w:bottom w:w="40.0" w:type="dxa"/>
              <w:right w:w="120.0" w:type="dxa"/>
            </w:tcMar>
            <w:vAlign w:val="center"/>
          </w:tcPr>
          <w:p w:rsidR="00000000" w:rsidDel="00000000" w:rsidP="00000000" w:rsidRDefault="00000000" w:rsidRPr="00000000" w14:paraId="00000040">
            <w:pPr>
              <w:spacing w:line="252.00000000000003" w:lineRule="auto"/>
              <w:rPr>
                <w:rFonts w:ascii="Avenir" w:cs="Avenir" w:eastAsia="Avenir" w:hAnsi="Avenir"/>
                <w:sz w:val="18"/>
                <w:szCs w:val="18"/>
              </w:rPr>
            </w:pP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41">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sz w:val="18"/>
                <w:szCs w:val="18"/>
                <w:rtl w:val="0"/>
              </w:rPr>
              <w:t xml:space="preserve">11 Institutional letter</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42">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1 letter</w:t>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43">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Eligibility check</w:t>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44">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w:t>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45">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sz w:val="18"/>
                <w:szCs w:val="18"/>
                <w:rtl w:val="0"/>
              </w:rPr>
              <w:t xml:space="preserve">12 Agreements and signatures</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46">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w:t>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47">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Eligibility check</w:t>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48">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w:t>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49">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sz w:val="18"/>
                <w:szCs w:val="18"/>
                <w:rtl w:val="0"/>
              </w:rPr>
              <w:t xml:space="preserve">13 Equality, Diversity and Inclusivity Monitoring</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4A">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w:t>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4B">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Not assessed; removed before review</w:t>
            </w:r>
          </w:p>
        </w:tc>
        <w:tc>
          <w:tcPr>
            <w:tcBorders>
              <w:top w:color="c9d1ce" w:space="0" w:sz="4" w:val="single"/>
              <w:left w:color="c9d1ce" w:space="0" w:sz="4" w:val="single"/>
              <w:bottom w:color="c9d1ce" w:space="0" w:sz="4" w:val="single"/>
              <w:right w:color="c9d1ce" w:space="0" w:sz="4" w:val="single"/>
            </w:tcBorders>
            <w:tcMar>
              <w:top w:w="40.0" w:type="dxa"/>
              <w:left w:w="120.0" w:type="dxa"/>
              <w:bottom w:w="40.0" w:type="dxa"/>
              <w:right w:w="120.0" w:type="dxa"/>
            </w:tcMar>
            <w:vAlign w:val="center"/>
          </w:tcPr>
          <w:p w:rsidR="00000000" w:rsidDel="00000000" w:rsidP="00000000" w:rsidRDefault="00000000" w:rsidRPr="00000000" w14:paraId="0000004C">
            <w:pPr>
              <w:spacing w:line="252.00000000000003" w:lineRule="auto"/>
              <w:rPr>
                <w:rFonts w:ascii="Avenir" w:cs="Avenir" w:eastAsia="Avenir" w:hAnsi="Avenir"/>
                <w:sz w:val="18"/>
                <w:szCs w:val="18"/>
              </w:rPr>
            </w:pPr>
            <w:r w:rsidDel="00000000" w:rsidR="00000000" w:rsidRPr="00000000">
              <w:rPr>
                <w:rFonts w:ascii="Avenir" w:cs="Avenir" w:eastAsia="Avenir" w:hAnsi="Avenir"/>
                <w:sz w:val="18"/>
                <w:szCs w:val="18"/>
                <w:rtl w:val="0"/>
              </w:rPr>
              <w:t xml:space="preserve">–</w:t>
            </w:r>
          </w:p>
        </w:tc>
      </w:tr>
    </w:tbl>
    <w:p w:rsidR="00000000" w:rsidDel="00000000" w:rsidP="00000000" w:rsidRDefault="00000000" w:rsidRPr="00000000" w14:paraId="0000004D">
      <w:pPr>
        <w:pStyle w:val="Heading1"/>
        <w:pageBreakBefore w:val="1"/>
        <w:pBdr>
          <w:left w:color="54a174" w:space="6" w:sz="48" w:val="single"/>
        </w:pBdr>
        <w:shd w:fill="54a174" w:val="clear"/>
        <w:spacing w:after="200" w:lineRule="auto"/>
        <w:rPr>
          <w:rFonts w:ascii="Avenir" w:cs="Avenir" w:eastAsia="Avenir" w:hAnsi="Avenir"/>
        </w:rPr>
      </w:pPr>
      <w:r w:rsidDel="00000000" w:rsidR="00000000" w:rsidRPr="00000000">
        <w:rPr>
          <w:rFonts w:ascii="Avenir" w:cs="Avenir" w:eastAsia="Avenir" w:hAnsi="Avenir"/>
          <w:rtl w:val="0"/>
        </w:rPr>
        <w:t xml:space="preserve">Section 1  Applicant details</w:t>
      </w:r>
    </w:p>
    <w:tbl>
      <w:tblPr>
        <w:tblStyle w:val="Table4"/>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0"/>
        <w:gridCol w:w="6638"/>
        <w:tblGridChange w:id="0">
          <w:tblGrid>
            <w:gridCol w:w="3000"/>
            <w:gridCol w:w="6638"/>
          </w:tblGrid>
        </w:tblGridChange>
      </w:tblGrid>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4E">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Lead organisation</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4F">
            <w:pPr>
              <w:spacing w:line="252.00000000000003" w:lineRule="auto"/>
              <w:rPr>
                <w:rFonts w:ascii="Avenir" w:cs="Avenir" w:eastAsia="Avenir" w:hAnsi="Avenir"/>
              </w:rPr>
            </w:pP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50">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Project Lead (name)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51">
            <w:pPr>
              <w:spacing w:line="252.00000000000003" w:lineRule="auto"/>
              <w:rPr>
                <w:rFonts w:ascii="Avenir" w:cs="Avenir" w:eastAsia="Avenir" w:hAnsi="Avenir"/>
              </w:rPr>
            </w:pP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52">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Job title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53">
            <w:pPr>
              <w:spacing w:line="252.00000000000003" w:lineRule="auto"/>
              <w:rPr>
                <w:rFonts w:ascii="Avenir" w:cs="Avenir" w:eastAsia="Avenir" w:hAnsi="Avenir"/>
              </w:rPr>
            </w:pP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54">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Email</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55">
            <w:pPr>
              <w:spacing w:line="252.00000000000003" w:lineRule="auto"/>
              <w:rPr>
                <w:rFonts w:ascii="Avenir" w:cs="Avenir" w:eastAsia="Avenir" w:hAnsi="Avenir"/>
              </w:rPr>
            </w:pP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56">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Project start date</w:t>
            </w:r>
            <w:r w:rsidDel="00000000" w:rsidR="00000000" w:rsidRPr="00000000">
              <w:rPr>
                <w:rtl w:val="0"/>
              </w:rPr>
            </w:r>
          </w:p>
          <w:p w:rsidR="00000000" w:rsidDel="00000000" w:rsidP="00000000" w:rsidRDefault="00000000" w:rsidRPr="00000000" w14:paraId="00000057">
            <w:pPr>
              <w:spacing w:line="252.00000000000003" w:lineRule="auto"/>
              <w:rPr>
                <w:rFonts w:ascii="Avenir" w:cs="Avenir" w:eastAsia="Avenir" w:hAnsi="Avenir"/>
              </w:rPr>
            </w:pPr>
            <w:r w:rsidDel="00000000" w:rsidR="00000000" w:rsidRPr="00000000">
              <w:rPr>
                <w:rFonts w:ascii="Avenir" w:cs="Avenir" w:eastAsia="Avenir" w:hAnsi="Avenir"/>
                <w:color w:val="5f6b66"/>
                <w:sz w:val="16"/>
                <w:szCs w:val="16"/>
                <w:rtl w:val="0"/>
              </w:rPr>
              <w:t xml:space="preserve">From 1 April 2027</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58">
            <w:pPr>
              <w:spacing w:line="252.00000000000003" w:lineRule="auto"/>
              <w:rPr>
                <w:rFonts w:ascii="Avenir" w:cs="Avenir" w:eastAsia="Avenir" w:hAnsi="Avenir"/>
              </w:rPr>
            </w:pP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59">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Project end date</w:t>
            </w:r>
            <w:r w:rsidDel="00000000" w:rsidR="00000000" w:rsidRPr="00000000">
              <w:rPr>
                <w:rtl w:val="0"/>
              </w:rPr>
            </w:r>
          </w:p>
          <w:p w:rsidR="00000000" w:rsidDel="00000000" w:rsidP="00000000" w:rsidRDefault="00000000" w:rsidRPr="00000000" w14:paraId="0000005A">
            <w:pPr>
              <w:spacing w:line="252.00000000000003" w:lineRule="auto"/>
              <w:rPr>
                <w:rFonts w:ascii="Avenir" w:cs="Avenir" w:eastAsia="Avenir" w:hAnsi="Avenir"/>
              </w:rPr>
            </w:pPr>
            <w:r w:rsidDel="00000000" w:rsidR="00000000" w:rsidRPr="00000000">
              <w:rPr>
                <w:rFonts w:ascii="Avenir" w:cs="Avenir" w:eastAsia="Avenir" w:hAnsi="Avenir"/>
                <w:color w:val="5f6b66"/>
                <w:sz w:val="16"/>
                <w:szCs w:val="16"/>
                <w:rtl w:val="0"/>
              </w:rPr>
              <w:t xml:space="preserve">Maximum 12 months</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5B">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05C">
      <w:pPr>
        <w:pStyle w:val="Heading2"/>
        <w:spacing w:after="100" w:before="240" w:lineRule="auto"/>
        <w:rPr>
          <w:rFonts w:ascii="Avenir" w:cs="Avenir" w:eastAsia="Avenir" w:hAnsi="Avenir"/>
        </w:rPr>
      </w:pPr>
      <w:r w:rsidDel="00000000" w:rsidR="00000000" w:rsidRPr="00000000">
        <w:rPr>
          <w:rFonts w:ascii="Avenir" w:cs="Avenir" w:eastAsia="Avenir" w:hAnsi="Avenir"/>
          <w:color w:val="000000"/>
          <w:rtl w:val="0"/>
        </w:rPr>
        <w:t xml:space="preserve">Other team members</w:t>
      </w:r>
      <w:r w:rsidDel="00000000" w:rsidR="00000000" w:rsidRPr="00000000">
        <w:rPr>
          <w:rtl w:val="0"/>
        </w:rPr>
      </w:r>
    </w:p>
    <w:p w:rsidR="00000000" w:rsidDel="00000000" w:rsidP="00000000" w:rsidRDefault="00000000" w:rsidRPr="00000000" w14:paraId="0000005D">
      <w:pPr>
        <w:spacing w:after="120" w:line="276" w:lineRule="auto"/>
        <w:rPr>
          <w:rFonts w:ascii="Avenir" w:cs="Avenir" w:eastAsia="Avenir" w:hAnsi="Avenir"/>
        </w:rPr>
      </w:pPr>
      <w:r w:rsidDel="00000000" w:rsidR="00000000" w:rsidRPr="00000000">
        <w:rPr>
          <w:rFonts w:ascii="Avenir" w:cs="Avenir" w:eastAsia="Avenir" w:hAnsi="Avenir"/>
          <w:color w:val="5f6b66"/>
          <w:sz w:val="19"/>
          <w:szCs w:val="19"/>
          <w:rtl w:val="0"/>
        </w:rPr>
        <w:t xml:space="preserve">All named team members must have confirmed their availability for the project. You can be Project Lead on only one application.</w:t>
      </w:r>
      <w:r w:rsidDel="00000000" w:rsidR="00000000" w:rsidRPr="00000000">
        <w:rPr>
          <w:rtl w:val="0"/>
        </w:rPr>
      </w:r>
    </w:p>
    <w:tbl>
      <w:tblPr>
        <w:tblStyle w:val="Table5"/>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00"/>
        <w:gridCol w:w="2500"/>
        <w:gridCol w:w="2000"/>
        <w:gridCol w:w="2838"/>
        <w:tblGridChange w:id="0">
          <w:tblGrid>
            <w:gridCol w:w="2300"/>
            <w:gridCol w:w="2500"/>
            <w:gridCol w:w="2000"/>
            <w:gridCol w:w="2838"/>
          </w:tblGrid>
        </w:tblGridChange>
      </w:tblGrid>
      <w:tr>
        <w:trPr>
          <w:cantSplit w:val="0"/>
          <w:tblHeader w:val="1"/>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5E">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Name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5F">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Organisation</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60">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Job title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61">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Role on project (≤100 characters)</w:t>
            </w:r>
            <w:r w:rsidDel="00000000" w:rsidR="00000000" w:rsidRPr="00000000">
              <w:rPr>
                <w:rtl w:val="0"/>
              </w:rPr>
            </w:r>
          </w:p>
        </w:tc>
      </w:tr>
      <w:tr>
        <w:trPr>
          <w:cantSplit w:val="0"/>
          <w:trHeight w:val="400" w:hRule="atLeast"/>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2">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3">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4">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5">
            <w:pPr>
              <w:spacing w:line="252.00000000000003" w:lineRule="auto"/>
              <w:rPr>
                <w:rFonts w:ascii="Avenir" w:cs="Avenir" w:eastAsia="Avenir" w:hAnsi="Avenir"/>
              </w:rPr>
            </w:pPr>
            <w:r w:rsidDel="00000000" w:rsidR="00000000" w:rsidRPr="00000000">
              <w:rPr>
                <w:rtl w:val="0"/>
              </w:rPr>
            </w:r>
          </w:p>
        </w:tc>
      </w:tr>
      <w:tr>
        <w:trPr>
          <w:cantSplit w:val="0"/>
          <w:trHeight w:val="400" w:hRule="atLeast"/>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6">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7">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8">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9">
            <w:pPr>
              <w:spacing w:line="252.00000000000003" w:lineRule="auto"/>
              <w:rPr>
                <w:rFonts w:ascii="Avenir" w:cs="Avenir" w:eastAsia="Avenir" w:hAnsi="Avenir"/>
              </w:rPr>
            </w:pPr>
            <w:r w:rsidDel="00000000" w:rsidR="00000000" w:rsidRPr="00000000">
              <w:rPr>
                <w:rtl w:val="0"/>
              </w:rPr>
            </w:r>
          </w:p>
        </w:tc>
      </w:tr>
      <w:tr>
        <w:trPr>
          <w:cantSplit w:val="0"/>
          <w:trHeight w:val="400" w:hRule="atLeast"/>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A">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B">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C">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D">
            <w:pPr>
              <w:spacing w:line="252.00000000000003" w:lineRule="auto"/>
              <w:rPr>
                <w:rFonts w:ascii="Avenir" w:cs="Avenir" w:eastAsia="Avenir" w:hAnsi="Avenir"/>
              </w:rPr>
            </w:pPr>
            <w:r w:rsidDel="00000000" w:rsidR="00000000" w:rsidRPr="00000000">
              <w:rPr>
                <w:rtl w:val="0"/>
              </w:rPr>
            </w:r>
          </w:p>
        </w:tc>
      </w:tr>
      <w:tr>
        <w:trPr>
          <w:cantSplit w:val="0"/>
          <w:trHeight w:val="400" w:hRule="atLeast"/>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E">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6F">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70">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71">
            <w:pPr>
              <w:spacing w:line="252.00000000000003" w:lineRule="auto"/>
              <w:rPr>
                <w:rFonts w:ascii="Avenir" w:cs="Avenir" w:eastAsia="Avenir" w:hAnsi="Avenir"/>
              </w:rPr>
            </w:pPr>
            <w:r w:rsidDel="00000000" w:rsidR="00000000" w:rsidRPr="00000000">
              <w:rPr>
                <w:rtl w:val="0"/>
              </w:rPr>
            </w:r>
          </w:p>
        </w:tc>
      </w:tr>
      <w:tr>
        <w:trPr>
          <w:cantSplit w:val="0"/>
          <w:trHeight w:val="400" w:hRule="atLeast"/>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72">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73">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74">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75">
            <w:pPr>
              <w:spacing w:line="252.00000000000003" w:lineRule="auto"/>
              <w:rPr>
                <w:rFonts w:ascii="Avenir" w:cs="Avenir" w:eastAsia="Avenir" w:hAnsi="Avenir"/>
              </w:rPr>
            </w:pPr>
            <w:r w:rsidDel="00000000" w:rsidR="00000000" w:rsidRPr="00000000">
              <w:rPr>
                <w:rtl w:val="0"/>
              </w:rPr>
            </w:r>
          </w:p>
        </w:tc>
      </w:tr>
      <w:tr>
        <w:trPr>
          <w:cantSplit w:val="0"/>
          <w:trHeight w:val="400" w:hRule="atLeast"/>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76">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77">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78">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79">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07A">
      <w:pPr>
        <w:pStyle w:val="Heading1"/>
        <w:pageBreakBefore w:val="1"/>
        <w:pBdr>
          <w:left w:color="54a174" w:space="6" w:sz="48" w:val="single"/>
        </w:pBdr>
        <w:shd w:fill="54a174" w:val="clear"/>
        <w:spacing w:after="200" w:lineRule="auto"/>
        <w:rPr>
          <w:rFonts w:ascii="Avenir" w:cs="Avenir" w:eastAsia="Avenir" w:hAnsi="Avenir"/>
        </w:rPr>
      </w:pPr>
      <w:r w:rsidDel="00000000" w:rsidR="00000000" w:rsidRPr="00000000">
        <w:rPr>
          <w:rFonts w:ascii="Avenir" w:cs="Avenir" w:eastAsia="Avenir" w:hAnsi="Avenir"/>
          <w:rtl w:val="0"/>
        </w:rPr>
        <w:t xml:space="preserve">Section 2  Project overview</w:t>
      </w:r>
    </w:p>
    <w:tbl>
      <w:tblPr>
        <w:tblStyle w:val="Table6"/>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0"/>
        <w:gridCol w:w="6638"/>
        <w:tblGridChange w:id="0">
          <w:tblGrid>
            <w:gridCol w:w="3000"/>
            <w:gridCol w:w="6638"/>
          </w:tblGrid>
        </w:tblGridChange>
      </w:tblGrid>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7B">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Project title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7C">
            <w:pPr>
              <w:spacing w:line="252.00000000000003" w:lineRule="auto"/>
              <w:rPr>
                <w:rFonts w:ascii="Avenir" w:cs="Avenir" w:eastAsia="Avenir" w:hAnsi="Avenir"/>
              </w:rPr>
            </w:pP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7D">
            <w:pPr>
              <w:spacing w:line="252.00000000000003" w:lineRule="auto"/>
              <w:rPr>
                <w:rFonts w:ascii="Avenir" w:cs="Avenir" w:eastAsia="Avenir" w:hAnsi="Avenir"/>
                <w:b w:val="1"/>
                <w:bCs w:val="1"/>
                <w:sz w:val="20"/>
                <w:szCs w:val="20"/>
              </w:rPr>
            </w:pPr>
            <w:r w:rsidDel="00000000" w:rsidR="00000000" w:rsidRPr="00000000">
              <w:rPr>
                <w:rFonts w:ascii="Avenir" w:cs="Avenir" w:eastAsia="Avenir" w:hAnsi="Avenir"/>
                <w:b w:val="1"/>
                <w:bCs w:val="1"/>
                <w:sz w:val="20"/>
                <w:szCs w:val="20"/>
                <w:rtl w:val="0"/>
              </w:rPr>
              <w:t xml:space="preserve">Scientific domain</w:t>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7E">
            <w:pPr>
              <w:spacing w:line="252.00000000000003" w:lineRule="auto"/>
              <w:rPr>
                <w:rFonts w:ascii="Avenir" w:cs="Avenir" w:eastAsia="Avenir" w:hAnsi="Avenir"/>
                <w:i w:val="1"/>
                <w:iCs w:val="1"/>
                <w:color w:val="999999"/>
                <w:sz w:val="19"/>
                <w:szCs w:val="19"/>
              </w:rPr>
            </w:pPr>
            <w:r w:rsidDel="00000000" w:rsidR="00000000" w:rsidRPr="00000000">
              <w:rPr>
                <w:rFonts w:ascii="Avenir" w:cs="Avenir" w:eastAsia="Avenir" w:hAnsi="Avenir"/>
                <w:i w:val="1"/>
                <w:iCs w:val="1"/>
                <w:color w:val="999999"/>
                <w:sz w:val="19"/>
                <w:szCs w:val="19"/>
                <w:rtl w:val="0"/>
              </w:rPr>
              <w:t xml:space="preserve">Please delete as appropriate: Agricultural Sciences; Animal &amp; Veterinary Sciences; Bioinformatics; Biostatistics; Biomedical Engineering; Biotechnology; Clinical Research; Computational Biology; Data Science &amp; AI in Life Sciences; Developmental Biology; Drug Discovery &amp; Therapeutics; Ecology &amp; Evolution; Environmental &amp; Marine Biology; Genetics, Genomics &amp; Epigenetics; Immunology; Industrial Biotechnology; Microbiology; Molecular &amp; Cellular Biology; Neuroscience; Plant Sciences; Population &amp; Global Health; Public Health &amp; Epidemiology; Physiology &amp; Metabolism; Structural Biology &amp; Biophysics; Systems Biology; Synthetic Biology; Translational Medicine</w:t>
            </w:r>
          </w:p>
        </w:tc>
      </w:tr>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7F">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Amount requested (£)</w:t>
            </w:r>
            <w:r w:rsidDel="00000000" w:rsidR="00000000" w:rsidRPr="00000000">
              <w:rPr>
                <w:rtl w:val="0"/>
              </w:rPr>
            </w:r>
          </w:p>
          <w:p w:rsidR="00000000" w:rsidDel="00000000" w:rsidP="00000000" w:rsidRDefault="00000000" w:rsidRPr="00000000" w14:paraId="00000080">
            <w:pPr>
              <w:spacing w:line="252.00000000000003" w:lineRule="auto"/>
              <w:rPr>
                <w:rFonts w:ascii="Avenir" w:cs="Avenir" w:eastAsia="Avenir" w:hAnsi="Avenir"/>
              </w:rPr>
            </w:pPr>
            <w:r w:rsidDel="00000000" w:rsidR="00000000" w:rsidRPr="00000000">
              <w:rPr>
                <w:rFonts w:ascii="Avenir" w:cs="Avenir" w:eastAsia="Avenir" w:hAnsi="Avenir"/>
                <w:color w:val="5f6b66"/>
                <w:sz w:val="16"/>
                <w:szCs w:val="16"/>
                <w:rtl w:val="0"/>
              </w:rPr>
              <w:t xml:space="preserve">Total of Parts A and B in Section 9</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81">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082">
      <w:pPr>
        <w:pStyle w:val="Heading2"/>
        <w:spacing w:after="100" w:before="240" w:lineRule="auto"/>
        <w:rPr>
          <w:rFonts w:ascii="Avenir" w:cs="Avenir" w:eastAsia="Avenir" w:hAnsi="Avenir"/>
        </w:rPr>
      </w:pPr>
      <w:r w:rsidDel="00000000" w:rsidR="00000000" w:rsidRPr="00000000">
        <w:rPr>
          <w:rFonts w:ascii="Avenir" w:cs="Avenir" w:eastAsia="Avenir" w:hAnsi="Avenir"/>
          <w:color w:val="000000"/>
          <w:rtl w:val="0"/>
        </w:rPr>
        <w:t xml:space="preserve">Project summary (maximum 300 words)</w:t>
      </w:r>
      <w:r w:rsidDel="00000000" w:rsidR="00000000" w:rsidRPr="00000000">
        <w:rPr>
          <w:rtl w:val="0"/>
        </w:rPr>
      </w:r>
    </w:p>
    <w:tbl>
      <w:tblPr>
        <w:tblStyle w:val="Table7"/>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8"/>
        <w:tblGridChange w:id="0">
          <w:tblGrid>
            <w:gridCol w:w="9638"/>
          </w:tblGrid>
        </w:tblGridChange>
      </w:tblGrid>
      <w:tr>
        <w:trPr>
          <w:cantSplit w:val="0"/>
          <w:trHeight w:val="3600" w:hRule="atLeast"/>
          <w:tblHeader w:val="0"/>
        </w:trPr>
        <w:tc>
          <w:tcPr>
            <w:tcBorders>
              <w:top w:color="54a174" w:space="0" w:sz="12" w:val="single"/>
              <w:left w:color="54a174" w:space="0" w:sz="12" w:val="single"/>
              <w:bottom w:color="54a174" w:space="0" w:sz="12" w:val="single"/>
              <w:right w:color="54a174" w:space="0" w:sz="12" w:val="single"/>
            </w:tcBorders>
            <w:tcMar>
              <w:top w:w="140.0" w:type="dxa"/>
              <w:left w:w="180.0" w:type="dxa"/>
              <w:bottom w:w="140.0" w:type="dxa"/>
              <w:right w:w="180.0" w:type="dxa"/>
            </w:tcMar>
          </w:tcPr>
          <w:p w:rsidR="00000000" w:rsidDel="00000000" w:rsidP="00000000" w:rsidRDefault="00000000" w:rsidRPr="00000000" w14:paraId="00000083">
            <w:pPr>
              <w:spacing w:after="60" w:line="252.00000000000003" w:lineRule="auto"/>
              <w:rPr>
                <w:rFonts w:ascii="Avenir" w:cs="Avenir" w:eastAsia="Avenir" w:hAnsi="Avenir"/>
              </w:rPr>
            </w:pPr>
            <w:r w:rsidDel="00000000" w:rsidR="00000000" w:rsidRPr="00000000">
              <w:rPr>
                <w:rFonts w:ascii="Avenir" w:cs="Avenir" w:eastAsia="Avenir" w:hAnsi="Avenir"/>
                <w:i w:val="1"/>
                <w:iCs w:val="1"/>
                <w:color w:val="5f6b66"/>
                <w:sz w:val="19"/>
                <w:szCs w:val="19"/>
                <w:rtl w:val="0"/>
              </w:rPr>
              <w:t xml:space="preserve">A concise overview of the aims, methods and expected outcomes, written for a non-specialist audience.</w:t>
            </w:r>
            <w:r w:rsidDel="00000000" w:rsidR="00000000" w:rsidRPr="00000000">
              <w:rPr>
                <w:rtl w:val="0"/>
              </w:rPr>
            </w:r>
          </w:p>
          <w:p w:rsidR="00000000" w:rsidDel="00000000" w:rsidP="00000000" w:rsidRDefault="00000000" w:rsidRPr="00000000" w14:paraId="00000084">
            <w:pPr>
              <w:spacing w:after="160" w:before="80" w:lineRule="auto"/>
              <w:rPr>
                <w:rFonts w:ascii="Avenir" w:cs="Avenir" w:eastAsia="Avenir" w:hAnsi="Avenir"/>
              </w:rPr>
            </w:pPr>
            <w:r w:rsidDel="00000000" w:rsidR="00000000" w:rsidRPr="00000000">
              <w:rPr>
                <w:rFonts w:ascii="Avenir" w:cs="Avenir" w:eastAsia="Avenir" w:hAnsi="Avenir"/>
                <w:i w:val="1"/>
                <w:iCs w:val="1"/>
                <w:color w:val="5f6b66"/>
                <w:sz w:val="17"/>
                <w:szCs w:val="17"/>
                <w:rtl w:val="0"/>
              </w:rPr>
              <w:t xml:space="preserve">(this guidance text can be deleted)</w:t>
            </w:r>
            <w:r w:rsidDel="00000000" w:rsidR="00000000" w:rsidRPr="00000000">
              <w:rPr>
                <w:rtl w:val="0"/>
              </w:rPr>
            </w:r>
          </w:p>
          <w:p w:rsidR="00000000" w:rsidDel="00000000" w:rsidP="00000000" w:rsidRDefault="00000000" w:rsidRPr="00000000" w14:paraId="00000085">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086">
      <w:pPr>
        <w:pStyle w:val="Heading1"/>
        <w:pageBreakBefore w:val="1"/>
        <w:pBdr>
          <w:left w:color="54a174" w:space="6" w:sz="48" w:val="single"/>
        </w:pBdr>
        <w:shd w:fill="54a174" w:val="clear"/>
        <w:spacing w:after="200" w:lineRule="auto"/>
        <w:rPr>
          <w:rFonts w:ascii="Avenir" w:cs="Avenir" w:eastAsia="Avenir" w:hAnsi="Avenir"/>
        </w:rPr>
      </w:pPr>
      <w:r w:rsidDel="00000000" w:rsidR="00000000" w:rsidRPr="00000000">
        <w:rPr>
          <w:rFonts w:ascii="Avenir" w:cs="Avenir" w:eastAsia="Avenir" w:hAnsi="Avenir"/>
          <w:rtl w:val="0"/>
        </w:rPr>
        <w:t xml:space="preserve">Section 3  Strategic rationale</w:t>
      </w:r>
      <w:r w:rsidDel="00000000" w:rsidR="00000000" w:rsidRPr="00000000">
        <w:rPr>
          <w:rFonts w:ascii="Avenir" w:cs="Avenir" w:eastAsia="Avenir" w:hAnsi="Avenir"/>
          <w:sz w:val="20"/>
          <w:szCs w:val="20"/>
          <w:rtl w:val="0"/>
        </w:rPr>
        <w:t xml:space="preserve">   Maximum 2 pages</w:t>
      </w:r>
      <w:r w:rsidDel="00000000" w:rsidR="00000000" w:rsidRPr="00000000">
        <w:rPr>
          <w:rtl w:val="0"/>
        </w:rPr>
      </w:r>
    </w:p>
    <w:tbl>
      <w:tblPr>
        <w:tblStyle w:val="Table8"/>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8"/>
        <w:tblGridChange w:id="0">
          <w:tblGrid>
            <w:gridCol w:w="9638"/>
          </w:tblGrid>
        </w:tblGridChange>
      </w:tblGrid>
      <w:tr>
        <w:trPr>
          <w:cantSplit w:val="0"/>
          <w:trHeight w:val="12500" w:hRule="atLeast"/>
          <w:tblHeader w:val="0"/>
        </w:trPr>
        <w:tc>
          <w:tcPr>
            <w:tcBorders>
              <w:top w:color="54a174" w:space="0" w:sz="12" w:val="single"/>
              <w:left w:color="54a174" w:space="0" w:sz="12" w:val="single"/>
              <w:bottom w:color="54a174" w:space="0" w:sz="12" w:val="single"/>
              <w:right w:color="54a174" w:space="0" w:sz="12" w:val="single"/>
            </w:tcBorders>
            <w:tcMar>
              <w:top w:w="140.0" w:type="dxa"/>
              <w:left w:w="180.0" w:type="dxa"/>
              <w:bottom w:w="140.0" w:type="dxa"/>
              <w:right w:w="180.0" w:type="dxa"/>
            </w:tcMar>
          </w:tcPr>
          <w:p w:rsidR="00000000" w:rsidDel="00000000" w:rsidP="00000000" w:rsidRDefault="00000000" w:rsidRPr="00000000" w14:paraId="00000087">
            <w:pPr>
              <w:spacing w:after="60" w:line="252.00000000000003" w:lineRule="auto"/>
              <w:rPr>
                <w:rFonts w:ascii="Avenir" w:cs="Avenir" w:eastAsia="Avenir" w:hAnsi="Avenir"/>
              </w:rPr>
            </w:pPr>
            <w:r w:rsidDel="00000000" w:rsidR="00000000" w:rsidRPr="00000000">
              <w:rPr>
                <w:rFonts w:ascii="Avenir" w:cs="Avenir" w:eastAsia="Avenir" w:hAnsi="Avenir"/>
                <w:i w:val="1"/>
                <w:iCs w:val="1"/>
                <w:color w:val="5f6b66"/>
                <w:sz w:val="19"/>
                <w:szCs w:val="19"/>
                <w:rtl w:val="0"/>
              </w:rPr>
              <w:t xml:space="preserve">Please describe:</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0" w:line="252.00000000000003" w:lineRule="auto"/>
              <w:ind w:left="360" w:right="0" w:hanging="260"/>
              <w:jc w:val="left"/>
              <w:rPr>
                <w:rFonts w:ascii="Avenir" w:cs="Avenir" w:eastAsia="Avenir" w:hAnsi="Avenir"/>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The scientific driver behind the FAIR challenge you will address, including which communities and stakeholders this work will impact, and how existing resources do not meet these needs</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0" w:line="252.00000000000003" w:lineRule="auto"/>
              <w:ind w:left="360" w:right="0" w:hanging="260"/>
              <w:jc w:val="left"/>
              <w:rPr>
                <w:rFonts w:ascii="Avenir" w:cs="Avenir" w:eastAsia="Avenir" w:hAnsi="Avenir"/>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Your vision of how the solution will impact UK life sciences and align with BioFAIR's objectives (e.g., connect to or inform BioFAIR's spokes, or engagement that brings new communities to BioFAIR services)</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0" w:line="252.00000000000003" w:lineRule="auto"/>
              <w:ind w:left="360" w:right="0" w:hanging="260"/>
              <w:jc w:val="left"/>
              <w:rPr>
                <w:rFonts w:ascii="Avenir" w:cs="Avenir" w:eastAsia="Avenir" w:hAnsi="Avenir"/>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How you will know whether the project has succeeded (1–2 measures of success)</w:t>
            </w:r>
            <w:r w:rsidDel="00000000" w:rsidR="00000000" w:rsidRPr="00000000">
              <w:rPr>
                <w:rtl w:val="0"/>
              </w:rPr>
            </w:r>
          </w:p>
          <w:p w:rsidR="00000000" w:rsidDel="00000000" w:rsidP="00000000" w:rsidRDefault="00000000" w:rsidRPr="00000000" w14:paraId="0000008B">
            <w:pPr>
              <w:spacing w:after="160" w:before="80" w:lineRule="auto"/>
              <w:rPr>
                <w:rFonts w:ascii="Avenir" w:cs="Avenir" w:eastAsia="Avenir" w:hAnsi="Avenir"/>
              </w:rPr>
            </w:pPr>
            <w:r w:rsidDel="00000000" w:rsidR="00000000" w:rsidRPr="00000000">
              <w:rPr>
                <w:rFonts w:ascii="Avenir" w:cs="Avenir" w:eastAsia="Avenir" w:hAnsi="Avenir"/>
                <w:i w:val="1"/>
                <w:iCs w:val="1"/>
                <w:color w:val="5f6b66"/>
                <w:sz w:val="17"/>
                <w:szCs w:val="17"/>
                <w:rtl w:val="0"/>
              </w:rPr>
              <w:t xml:space="preserve">(this guidance text can be deleted)</w:t>
            </w:r>
            <w:r w:rsidDel="00000000" w:rsidR="00000000" w:rsidRPr="00000000">
              <w:rPr>
                <w:rtl w:val="0"/>
              </w:rPr>
            </w:r>
          </w:p>
          <w:p w:rsidR="00000000" w:rsidDel="00000000" w:rsidP="00000000" w:rsidRDefault="00000000" w:rsidRPr="00000000" w14:paraId="0000008C">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08D">
      <w:pPr>
        <w:pStyle w:val="Heading1"/>
        <w:pageBreakBefore w:val="1"/>
        <w:pBdr>
          <w:left w:color="54a174" w:space="6" w:sz="48" w:val="single"/>
        </w:pBdr>
        <w:shd w:fill="54a174" w:val="clear"/>
        <w:spacing w:after="200" w:lineRule="auto"/>
        <w:rPr>
          <w:rFonts w:ascii="Avenir" w:cs="Avenir" w:eastAsia="Avenir" w:hAnsi="Avenir"/>
        </w:rPr>
      </w:pPr>
      <w:r w:rsidDel="00000000" w:rsidR="00000000" w:rsidRPr="00000000">
        <w:rPr>
          <w:rFonts w:ascii="Avenir" w:cs="Avenir" w:eastAsia="Avenir" w:hAnsi="Avenir"/>
          <w:rtl w:val="0"/>
        </w:rPr>
        <w:t xml:space="preserve">Section 4  Approach and outcomes</w:t>
      </w:r>
      <w:r w:rsidDel="00000000" w:rsidR="00000000" w:rsidRPr="00000000">
        <w:rPr>
          <w:rFonts w:ascii="Avenir" w:cs="Avenir" w:eastAsia="Avenir" w:hAnsi="Avenir"/>
          <w:sz w:val="20"/>
          <w:szCs w:val="20"/>
          <w:rtl w:val="0"/>
        </w:rPr>
        <w:t xml:space="preserve">   Maximum 2 pages</w:t>
      </w:r>
      <w:r w:rsidDel="00000000" w:rsidR="00000000" w:rsidRPr="00000000">
        <w:rPr>
          <w:rtl w:val="0"/>
        </w:rPr>
      </w:r>
    </w:p>
    <w:tbl>
      <w:tblPr>
        <w:tblStyle w:val="Table9"/>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8"/>
        <w:tblGridChange w:id="0">
          <w:tblGrid>
            <w:gridCol w:w="9638"/>
          </w:tblGrid>
        </w:tblGridChange>
      </w:tblGrid>
      <w:tr>
        <w:trPr>
          <w:cantSplit w:val="0"/>
          <w:trHeight w:val="12500" w:hRule="atLeast"/>
          <w:tblHeader w:val="0"/>
        </w:trPr>
        <w:tc>
          <w:tcPr>
            <w:tcBorders>
              <w:top w:color="54a174" w:space="0" w:sz="12" w:val="single"/>
              <w:left w:color="54a174" w:space="0" w:sz="12" w:val="single"/>
              <w:bottom w:color="54a174" w:space="0" w:sz="12" w:val="single"/>
              <w:right w:color="54a174" w:space="0" w:sz="12" w:val="single"/>
            </w:tcBorders>
            <w:tcMar>
              <w:top w:w="140.0" w:type="dxa"/>
              <w:left w:w="180.0" w:type="dxa"/>
              <w:bottom w:w="140.0" w:type="dxa"/>
              <w:right w:w="180.0" w:type="dxa"/>
            </w:tcMar>
          </w:tcPr>
          <w:p w:rsidR="00000000" w:rsidDel="00000000" w:rsidP="00000000" w:rsidRDefault="00000000" w:rsidRPr="00000000" w14:paraId="0000008E">
            <w:pPr>
              <w:spacing w:after="60" w:line="252.00000000000003" w:lineRule="auto"/>
              <w:rPr>
                <w:rFonts w:ascii="Avenir" w:cs="Avenir" w:eastAsia="Avenir" w:hAnsi="Avenir"/>
              </w:rPr>
            </w:pPr>
            <w:r w:rsidDel="00000000" w:rsidR="00000000" w:rsidRPr="00000000">
              <w:rPr>
                <w:rFonts w:ascii="Avenir" w:cs="Avenir" w:eastAsia="Avenir" w:hAnsi="Avenir"/>
                <w:i w:val="1"/>
                <w:iCs w:val="1"/>
                <w:color w:val="5f6b66"/>
                <w:sz w:val="19"/>
                <w:szCs w:val="19"/>
                <w:rtl w:val="0"/>
              </w:rPr>
              <w:t xml:space="preserve">Please describe:</w:t>
            </w:r>
            <w:r w:rsidDel="00000000" w:rsidR="00000000" w:rsidRPr="00000000">
              <w:rPr>
                <w:rtl w:val="0"/>
              </w:rPr>
            </w:r>
          </w:p>
          <w:p w:rsidR="00000000" w:rsidDel="00000000" w:rsidP="00000000" w:rsidRDefault="00000000" w:rsidRPr="00000000" w14:paraId="0000008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0" w:line="252.00000000000003" w:lineRule="auto"/>
              <w:ind w:left="360" w:right="0" w:hanging="260"/>
              <w:jc w:val="left"/>
              <w:rPr>
                <w:rFonts w:ascii="Avenir" w:cs="Avenir" w:eastAsia="Avenir" w:hAnsi="Avenir"/>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Your approach and the expected outcomes of the work</w:t>
            </w:r>
            <w:r w:rsidDel="00000000" w:rsidR="00000000" w:rsidRPr="00000000">
              <w:rPr>
                <w:rtl w:val="0"/>
              </w:rPr>
            </w:r>
          </w:p>
          <w:p w:rsidR="00000000" w:rsidDel="00000000" w:rsidP="00000000" w:rsidRDefault="00000000" w:rsidRPr="00000000" w14:paraId="0000009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0" w:line="252.00000000000003" w:lineRule="auto"/>
              <w:ind w:left="360" w:right="0" w:hanging="260"/>
              <w:jc w:val="left"/>
              <w:rPr>
                <w:rFonts w:ascii="Avenir" w:cs="Avenir" w:eastAsia="Avenir" w:hAnsi="Avenir"/>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Timeline and milestones, as a short table, Gantt chart or similar</w:t>
            </w:r>
            <w:r w:rsidDel="00000000" w:rsidR="00000000" w:rsidRPr="00000000">
              <w:rPr>
                <w:rtl w:val="0"/>
              </w:rPr>
            </w:r>
          </w:p>
          <w:p w:rsidR="00000000" w:rsidDel="00000000" w:rsidP="00000000" w:rsidRDefault="00000000" w:rsidRPr="00000000" w14:paraId="0000009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0" w:line="252.00000000000003" w:lineRule="auto"/>
              <w:ind w:left="360" w:right="0" w:hanging="260"/>
              <w:jc w:val="left"/>
              <w:rPr>
                <w:rFonts w:ascii="Avenir" w:cs="Avenir" w:eastAsia="Avenir" w:hAnsi="Avenir"/>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How the approach builds on existing tools and standards rather than creating new ones</w:t>
            </w:r>
            <w:r w:rsidDel="00000000" w:rsidR="00000000" w:rsidRPr="00000000">
              <w:rPr>
                <w:rtl w:val="0"/>
              </w:rPr>
            </w:r>
          </w:p>
          <w:p w:rsidR="00000000" w:rsidDel="00000000" w:rsidP="00000000" w:rsidRDefault="00000000" w:rsidRPr="00000000" w14:paraId="0000009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0" w:line="252.00000000000003" w:lineRule="auto"/>
              <w:ind w:left="360" w:right="0" w:hanging="260"/>
              <w:jc w:val="left"/>
              <w:rPr>
                <w:rFonts w:ascii="Avenir" w:cs="Avenir" w:eastAsia="Avenir" w:hAnsi="Avenir"/>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(If applicable) Which alternative approaches you will test, for example with BioFAIR Fellows, previous Pathfinder Projects or BioFAIR spoke teams, and how you will learn from approaches that do not work</w:t>
            </w:r>
            <w:r w:rsidDel="00000000" w:rsidR="00000000" w:rsidRPr="00000000">
              <w:rPr>
                <w:rtl w:val="0"/>
              </w:rPr>
            </w:r>
          </w:p>
          <w:p w:rsidR="00000000" w:rsidDel="00000000" w:rsidP="00000000" w:rsidRDefault="00000000" w:rsidRPr="00000000" w14:paraId="00000093">
            <w:pPr>
              <w:spacing w:after="60" w:before="60" w:lineRule="auto"/>
              <w:rPr>
                <w:rFonts w:ascii="Avenir" w:cs="Avenir" w:eastAsia="Avenir" w:hAnsi="Avenir"/>
              </w:rPr>
            </w:pPr>
            <w:r w:rsidDel="00000000" w:rsidR="00000000" w:rsidRPr="00000000">
              <w:rPr>
                <w:rFonts w:ascii="Avenir" w:cs="Avenir" w:eastAsia="Avenir" w:hAnsi="Avenir"/>
                <w:i w:val="1"/>
                <w:iCs w:val="1"/>
                <w:color w:val="5f6b66"/>
                <w:sz w:val="19"/>
                <w:szCs w:val="19"/>
                <w:rtl w:val="0"/>
              </w:rPr>
              <w:t xml:space="preserve">Describe how you will manage any data and software outputs in Sections 7 and 8.</w:t>
            </w:r>
            <w:r w:rsidDel="00000000" w:rsidR="00000000" w:rsidRPr="00000000">
              <w:rPr>
                <w:rtl w:val="0"/>
              </w:rPr>
            </w:r>
          </w:p>
          <w:p w:rsidR="00000000" w:rsidDel="00000000" w:rsidP="00000000" w:rsidRDefault="00000000" w:rsidRPr="00000000" w14:paraId="00000094">
            <w:pPr>
              <w:spacing w:after="160" w:before="80" w:lineRule="auto"/>
              <w:rPr>
                <w:rFonts w:ascii="Avenir" w:cs="Avenir" w:eastAsia="Avenir" w:hAnsi="Avenir"/>
              </w:rPr>
            </w:pPr>
            <w:r w:rsidDel="00000000" w:rsidR="00000000" w:rsidRPr="00000000">
              <w:rPr>
                <w:rFonts w:ascii="Avenir" w:cs="Avenir" w:eastAsia="Avenir" w:hAnsi="Avenir"/>
                <w:i w:val="1"/>
                <w:iCs w:val="1"/>
                <w:color w:val="5f6b66"/>
                <w:sz w:val="17"/>
                <w:szCs w:val="17"/>
                <w:rtl w:val="0"/>
              </w:rPr>
              <w:t xml:space="preserve">(this guidance text can be deleted)</w:t>
            </w:r>
            <w:r w:rsidDel="00000000" w:rsidR="00000000" w:rsidRPr="00000000">
              <w:rPr>
                <w:rtl w:val="0"/>
              </w:rPr>
            </w:r>
          </w:p>
          <w:p w:rsidR="00000000" w:rsidDel="00000000" w:rsidP="00000000" w:rsidRDefault="00000000" w:rsidRPr="00000000" w14:paraId="00000095">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096">
      <w:pPr>
        <w:pStyle w:val="Heading1"/>
        <w:pageBreakBefore w:val="1"/>
        <w:pBdr>
          <w:left w:color="54a174" w:space="6" w:sz="48" w:val="single"/>
        </w:pBdr>
        <w:shd w:fill="54a174" w:val="clear"/>
        <w:spacing w:after="200" w:lineRule="auto"/>
        <w:rPr>
          <w:rFonts w:ascii="Avenir" w:cs="Avenir" w:eastAsia="Avenir" w:hAnsi="Avenir"/>
        </w:rPr>
      </w:pPr>
      <w:r w:rsidDel="00000000" w:rsidR="00000000" w:rsidRPr="00000000">
        <w:rPr>
          <w:rFonts w:ascii="Avenir" w:cs="Avenir" w:eastAsia="Avenir" w:hAnsi="Avenir"/>
          <w:rtl w:val="0"/>
        </w:rPr>
        <w:t xml:space="preserve">Section 5  Community and Stakeholder Engagement Plan</w:t>
      </w:r>
      <w:r w:rsidDel="00000000" w:rsidR="00000000" w:rsidRPr="00000000">
        <w:rPr>
          <w:rFonts w:ascii="Avenir" w:cs="Avenir" w:eastAsia="Avenir" w:hAnsi="Avenir"/>
          <w:sz w:val="20"/>
          <w:szCs w:val="20"/>
          <w:rtl w:val="0"/>
        </w:rPr>
        <w:t xml:space="preserve">   Maximum 1 page</w:t>
      </w:r>
      <w:r w:rsidDel="00000000" w:rsidR="00000000" w:rsidRPr="00000000">
        <w:rPr>
          <w:rtl w:val="0"/>
        </w:rPr>
      </w:r>
    </w:p>
    <w:tbl>
      <w:tblPr>
        <w:tblStyle w:val="Table10"/>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8"/>
        <w:tblGridChange w:id="0">
          <w:tblGrid>
            <w:gridCol w:w="9638"/>
          </w:tblGrid>
        </w:tblGridChange>
      </w:tblGrid>
      <w:tr>
        <w:trPr>
          <w:cantSplit w:val="0"/>
          <w:trHeight w:val="12500" w:hRule="atLeast"/>
          <w:tblHeader w:val="0"/>
        </w:trPr>
        <w:tc>
          <w:tcPr>
            <w:tcBorders>
              <w:top w:color="54a174" w:space="0" w:sz="12" w:val="single"/>
              <w:left w:color="54a174" w:space="0" w:sz="12" w:val="single"/>
              <w:bottom w:color="54a174" w:space="0" w:sz="12" w:val="single"/>
              <w:right w:color="54a174" w:space="0" w:sz="12" w:val="single"/>
            </w:tcBorders>
            <w:tcMar>
              <w:top w:w="140.0" w:type="dxa"/>
              <w:left w:w="180.0" w:type="dxa"/>
              <w:bottom w:w="140.0" w:type="dxa"/>
              <w:right w:w="180.0" w:type="dxa"/>
            </w:tcMar>
          </w:tcPr>
          <w:p w:rsidR="00000000" w:rsidDel="00000000" w:rsidP="00000000" w:rsidRDefault="00000000" w:rsidRPr="00000000" w14:paraId="00000097">
            <w:pPr>
              <w:spacing w:after="60" w:line="252.00000000000003" w:lineRule="auto"/>
              <w:rPr>
                <w:rFonts w:ascii="Avenir" w:cs="Avenir" w:eastAsia="Avenir" w:hAnsi="Avenir"/>
              </w:rPr>
            </w:pPr>
            <w:r w:rsidDel="00000000" w:rsidR="00000000" w:rsidRPr="00000000">
              <w:rPr>
                <w:rFonts w:ascii="Avenir" w:cs="Avenir" w:eastAsia="Avenir" w:hAnsi="Avenir"/>
                <w:i w:val="1"/>
                <w:iCs w:val="1"/>
                <w:color w:val="5f6b66"/>
                <w:sz w:val="19"/>
                <w:szCs w:val="19"/>
                <w:rtl w:val="0"/>
              </w:rPr>
              <w:t xml:space="preserve">Please describe:</w:t>
            </w:r>
            <w:r w:rsidDel="00000000" w:rsidR="00000000" w:rsidRPr="00000000">
              <w:rPr>
                <w:rtl w:val="0"/>
              </w:rPr>
            </w:r>
          </w:p>
          <w:p w:rsidR="00000000" w:rsidDel="00000000" w:rsidP="00000000" w:rsidRDefault="00000000" w:rsidRPr="00000000" w14:paraId="0000009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0" w:line="252.00000000000003" w:lineRule="auto"/>
              <w:ind w:left="360" w:right="0" w:hanging="260"/>
              <w:jc w:val="left"/>
              <w:rPr>
                <w:rFonts w:ascii="Avenir" w:cs="Avenir" w:eastAsia="Avenir" w:hAnsi="Avenir"/>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Your approach to dissemination</w:t>
            </w:r>
            <w:r w:rsidDel="00000000" w:rsidR="00000000" w:rsidRPr="00000000">
              <w:rPr>
                <w:rtl w:val="0"/>
              </w:rPr>
            </w:r>
          </w:p>
          <w:p w:rsidR="00000000" w:rsidDel="00000000" w:rsidP="00000000" w:rsidRDefault="00000000" w:rsidRPr="00000000" w14:paraId="0000009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40" w:before="0" w:line="252.00000000000003" w:lineRule="auto"/>
              <w:ind w:left="360" w:right="0" w:hanging="260"/>
              <w:jc w:val="left"/>
              <w:rPr>
                <w:rFonts w:ascii="Avenir" w:cs="Avenir" w:eastAsia="Avenir" w:hAnsi="Avenir"/>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Who will benefit from the outputs, and how you will reach them</w:t>
            </w:r>
            <w:r w:rsidDel="00000000" w:rsidR="00000000" w:rsidRPr="00000000">
              <w:rPr>
                <w:rtl w:val="0"/>
              </w:rPr>
            </w:r>
          </w:p>
          <w:p w:rsidR="00000000" w:rsidDel="00000000" w:rsidP="00000000" w:rsidRDefault="00000000" w:rsidRPr="00000000" w14:paraId="0000009A">
            <w:pPr>
              <w:spacing w:after="160" w:before="80" w:lineRule="auto"/>
              <w:rPr>
                <w:rFonts w:ascii="Avenir" w:cs="Avenir" w:eastAsia="Avenir" w:hAnsi="Avenir"/>
              </w:rPr>
            </w:pPr>
            <w:r w:rsidDel="00000000" w:rsidR="00000000" w:rsidRPr="00000000">
              <w:rPr>
                <w:rFonts w:ascii="Avenir" w:cs="Avenir" w:eastAsia="Avenir" w:hAnsi="Avenir"/>
                <w:i w:val="1"/>
                <w:iCs w:val="1"/>
                <w:color w:val="5f6b66"/>
                <w:sz w:val="17"/>
                <w:szCs w:val="17"/>
                <w:rtl w:val="0"/>
              </w:rPr>
              <w:t xml:space="preserve">(this guidance text can be deleted)</w:t>
            </w:r>
            <w:r w:rsidDel="00000000" w:rsidR="00000000" w:rsidRPr="00000000">
              <w:rPr>
                <w:rtl w:val="0"/>
              </w:rPr>
            </w:r>
          </w:p>
          <w:p w:rsidR="00000000" w:rsidDel="00000000" w:rsidP="00000000" w:rsidRDefault="00000000" w:rsidRPr="00000000" w14:paraId="0000009B">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09C">
      <w:pPr>
        <w:pStyle w:val="Heading1"/>
        <w:pageBreakBefore w:val="1"/>
        <w:pBdr>
          <w:left w:color="54a174" w:space="6" w:sz="48" w:val="single"/>
        </w:pBdr>
        <w:shd w:fill="54a174" w:val="clear"/>
        <w:spacing w:after="200" w:lineRule="auto"/>
        <w:rPr>
          <w:rFonts w:ascii="Avenir" w:cs="Avenir" w:eastAsia="Avenir" w:hAnsi="Avenir"/>
        </w:rPr>
      </w:pPr>
      <w:r w:rsidDel="00000000" w:rsidR="00000000" w:rsidRPr="00000000">
        <w:rPr>
          <w:rFonts w:ascii="Avenir" w:cs="Avenir" w:eastAsia="Avenir" w:hAnsi="Avenir"/>
          <w:rtl w:val="0"/>
        </w:rPr>
        <w:t xml:space="preserve">Section 6  Team</w:t>
      </w:r>
      <w:r w:rsidDel="00000000" w:rsidR="00000000" w:rsidRPr="00000000">
        <w:rPr>
          <w:rFonts w:ascii="Avenir" w:cs="Avenir" w:eastAsia="Avenir" w:hAnsi="Avenir"/>
          <w:sz w:val="20"/>
          <w:szCs w:val="20"/>
          <w:rtl w:val="0"/>
        </w:rPr>
        <w:t xml:space="preserve">   Maximum 1 page</w:t>
      </w:r>
      <w:r w:rsidDel="00000000" w:rsidR="00000000" w:rsidRPr="00000000">
        <w:rPr>
          <w:rtl w:val="0"/>
        </w:rPr>
      </w:r>
    </w:p>
    <w:p w:rsidR="00000000" w:rsidDel="00000000" w:rsidP="00000000" w:rsidRDefault="00000000" w:rsidRPr="00000000" w14:paraId="0000009D">
      <w:pPr>
        <w:spacing w:after="120" w:line="276" w:lineRule="auto"/>
        <w:rPr>
          <w:rFonts w:ascii="Avenir" w:cs="Avenir" w:eastAsia="Avenir" w:hAnsi="Avenir"/>
        </w:rPr>
      </w:pPr>
      <w:r w:rsidDel="00000000" w:rsidR="00000000" w:rsidRPr="00000000">
        <w:rPr>
          <w:rFonts w:ascii="Avenir" w:cs="Avenir" w:eastAsia="Avenir" w:hAnsi="Avenir"/>
          <w:sz w:val="20"/>
          <w:szCs w:val="20"/>
          <w:rtl w:val="0"/>
        </w:rPr>
        <w:t xml:space="preserve">Complete </w:t>
      </w:r>
      <w:r w:rsidDel="00000000" w:rsidR="00000000" w:rsidRPr="00000000">
        <w:rPr>
          <w:rFonts w:ascii="Avenir" w:cs="Avenir" w:eastAsia="Avenir" w:hAnsi="Avenir"/>
          <w:b w:val="1"/>
          <w:bCs w:val="1"/>
          <w:sz w:val="20"/>
          <w:szCs w:val="20"/>
          <w:rtl w:val="0"/>
        </w:rPr>
        <w:t xml:space="preserve">one</w:t>
      </w:r>
      <w:r w:rsidDel="00000000" w:rsidR="00000000" w:rsidRPr="00000000">
        <w:rPr>
          <w:rFonts w:ascii="Avenir" w:cs="Avenir" w:eastAsia="Avenir" w:hAnsi="Avenir"/>
          <w:sz w:val="20"/>
          <w:szCs w:val="20"/>
          <w:rtl w:val="0"/>
        </w:rPr>
        <w:t xml:space="preserve"> résumé for the whole team (drawn from the Résumé for Research and Innovation (R4RI)), highlighting skills that make this team able to deliver this project. Team members are listed in Section 1; refer to them by initials, and use the sections below as appropriate.</w:t>
      </w:r>
      <w:r w:rsidDel="00000000" w:rsidR="00000000" w:rsidRPr="00000000">
        <w:rPr>
          <w:rtl w:val="0"/>
        </w:rPr>
      </w:r>
    </w:p>
    <w:tbl>
      <w:tblPr>
        <w:tblStyle w:val="Table11"/>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8"/>
        <w:tblGridChange w:id="0">
          <w:tblGrid>
            <w:gridCol w:w="9638"/>
          </w:tblGrid>
        </w:tblGridChange>
      </w:tblGrid>
      <w:tr>
        <w:trPr>
          <w:cantSplit w:val="0"/>
          <w:trHeight w:val="1389" w:hRule="atLeast"/>
          <w:tblHeader w:val="0"/>
        </w:trPr>
        <w:tc>
          <w:tcPr>
            <w:tcBorders>
              <w:top w:color="54a174" w:space="0" w:sz="12" w:val="single"/>
              <w:left w:color="54a174" w:space="0" w:sz="12" w:val="single"/>
              <w:bottom w:color="54a174" w:space="0" w:sz="12" w:val="single"/>
              <w:right w:color="54a174" w:space="0" w:sz="12" w:val="single"/>
            </w:tcBorders>
            <w:tcMar>
              <w:top w:w="140.0" w:type="dxa"/>
              <w:left w:w="180.0" w:type="dxa"/>
              <w:bottom w:w="140.0" w:type="dxa"/>
              <w:right w:w="180.0" w:type="dxa"/>
            </w:tcMar>
          </w:tcPr>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i w:val="0"/>
                <w:iCs w:val="0"/>
                <w:smallCaps w:val="0"/>
                <w:strike w:val="0"/>
                <w:color w:val="767171"/>
                <w:sz w:val="18"/>
                <w:szCs w:val="18"/>
                <w:u w:val="none"/>
                <w:shd w:fill="auto" w:val="clear"/>
                <w:vertAlign w:val="baseline"/>
              </w:rPr>
            </w:pPr>
            <w:r w:rsidDel="00000000" w:rsidR="00000000" w:rsidRPr="00000000">
              <w:rPr>
                <w:rFonts w:ascii="Avenir" w:cs="Avenir" w:eastAsia="Avenir" w:hAnsi="Avenir"/>
                <w:b w:val="1"/>
                <w:bCs w:val="1"/>
                <w:i w:val="1"/>
                <w:iCs w:val="1"/>
                <w:smallCaps w:val="0"/>
                <w:strike w:val="0"/>
                <w:color w:val="767171"/>
                <w:sz w:val="18"/>
                <w:szCs w:val="18"/>
                <w:u w:val="none"/>
                <w:shd w:fill="auto" w:val="clear"/>
                <w:vertAlign w:val="baseline"/>
                <w:rtl w:val="0"/>
              </w:rPr>
              <w:t xml:space="preserve">Module one - Contribution to the generation of new ideas, tools, methodologies or knowledge</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i w:val="0"/>
                <w:iCs w:val="0"/>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For example, you could include:</w:t>
            </w:r>
            <w:r w:rsidDel="00000000" w:rsidR="00000000" w:rsidRPr="00000000">
              <w:rPr>
                <w:rtl w:val="0"/>
              </w:rPr>
            </w:r>
          </w:p>
          <w:p w:rsidR="00000000" w:rsidDel="00000000" w:rsidP="00000000" w:rsidRDefault="00000000" w:rsidRPr="00000000" w14:paraId="000000A0">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how you communicated your ideas and results</w:t>
            </w:r>
            <w:r w:rsidDel="00000000" w:rsidR="00000000" w:rsidRPr="00000000">
              <w:rPr>
                <w:rtl w:val="0"/>
              </w:rPr>
            </w:r>
          </w:p>
          <w:p w:rsidR="00000000" w:rsidDel="00000000" w:rsidP="00000000" w:rsidRDefault="00000000" w:rsidRPr="00000000" w14:paraId="000000A1">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key outputs, such as data sets, software, research and policy publications</w:t>
            </w:r>
            <w:r w:rsidDel="00000000" w:rsidR="00000000" w:rsidRPr="00000000">
              <w:rPr>
                <w:rtl w:val="0"/>
              </w:rPr>
            </w:r>
          </w:p>
          <w:p w:rsidR="00000000" w:rsidDel="00000000" w:rsidP="00000000" w:rsidRDefault="00000000" w:rsidRPr="00000000" w14:paraId="000000A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skills acquired from past research projects</w:t>
            </w:r>
            <w:r w:rsidDel="00000000" w:rsidR="00000000" w:rsidRPr="00000000">
              <w:rPr>
                <w:rtl w:val="0"/>
              </w:rPr>
            </w:r>
          </w:p>
          <w:p w:rsidR="00000000" w:rsidDel="00000000" w:rsidP="00000000" w:rsidRDefault="00000000" w:rsidRPr="00000000" w14:paraId="000000A3">
            <w:pPr>
              <w:spacing w:after="160" w:before="80" w:lineRule="auto"/>
              <w:rPr>
                <w:rFonts w:ascii="Avenir" w:cs="Avenir" w:eastAsia="Avenir" w:hAnsi="Avenir"/>
              </w:rPr>
            </w:pPr>
            <w:r w:rsidDel="00000000" w:rsidR="00000000" w:rsidRPr="00000000">
              <w:rPr>
                <w:rFonts w:ascii="Avenir" w:cs="Avenir" w:eastAsia="Avenir" w:hAnsi="Avenir"/>
                <w:i w:val="1"/>
                <w:iCs w:val="1"/>
                <w:color w:val="5f6b66"/>
                <w:sz w:val="17"/>
                <w:szCs w:val="17"/>
                <w:rtl w:val="0"/>
              </w:rPr>
              <w:t xml:space="preserve">(this guidance text can be deleted)</w:t>
            </w:r>
            <w:r w:rsidDel="00000000" w:rsidR="00000000" w:rsidRPr="00000000">
              <w:rPr>
                <w:rtl w:val="0"/>
              </w:rPr>
            </w:r>
          </w:p>
          <w:p w:rsidR="00000000" w:rsidDel="00000000" w:rsidP="00000000" w:rsidRDefault="00000000" w:rsidRPr="00000000" w14:paraId="000000A4">
            <w:pPr>
              <w:spacing w:line="252.00000000000003" w:lineRule="auto"/>
              <w:rPr>
                <w:rFonts w:ascii="Avenir" w:cs="Avenir" w:eastAsia="Avenir" w:hAnsi="Avenir"/>
              </w:rPr>
            </w:pPr>
            <w:r w:rsidDel="00000000" w:rsidR="00000000" w:rsidRPr="00000000">
              <w:rPr>
                <w:rtl w:val="0"/>
              </w:rPr>
            </w:r>
          </w:p>
        </w:tc>
      </w:tr>
      <w:tr>
        <w:trPr>
          <w:cantSplit w:val="0"/>
          <w:trHeight w:val="1682" w:hRule="atLeast"/>
          <w:tblHeader w:val="0"/>
        </w:trPr>
        <w:tc>
          <w:tcPr>
            <w:tcBorders>
              <w:top w:color="54a174" w:space="0" w:sz="12" w:val="single"/>
              <w:left w:color="54a174" w:space="0" w:sz="12" w:val="single"/>
              <w:bottom w:color="54a174" w:space="0" w:sz="12" w:val="single"/>
              <w:right w:color="54a174" w:space="0" w:sz="12" w:val="single"/>
            </w:tcBorders>
            <w:tcMar>
              <w:top w:w="140.0" w:type="dxa"/>
              <w:left w:w="180.0" w:type="dxa"/>
              <w:bottom w:w="140.0" w:type="dxa"/>
              <w:right w:w="180.0" w:type="dxa"/>
            </w:tcMar>
          </w:tcPr>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i w:val="0"/>
                <w:iCs w:val="0"/>
                <w:smallCaps w:val="0"/>
                <w:strike w:val="0"/>
                <w:color w:val="767171"/>
                <w:sz w:val="18"/>
                <w:szCs w:val="18"/>
                <w:u w:val="none"/>
                <w:shd w:fill="auto" w:val="clear"/>
                <w:vertAlign w:val="baseline"/>
              </w:rPr>
            </w:pPr>
            <w:r w:rsidDel="00000000" w:rsidR="00000000" w:rsidRPr="00000000">
              <w:rPr>
                <w:rFonts w:ascii="Avenir" w:cs="Avenir" w:eastAsia="Avenir" w:hAnsi="Avenir"/>
                <w:b w:val="1"/>
                <w:bCs w:val="1"/>
                <w:i w:val="1"/>
                <w:iCs w:val="1"/>
                <w:smallCaps w:val="0"/>
                <w:strike w:val="0"/>
                <w:color w:val="767171"/>
                <w:sz w:val="18"/>
                <w:szCs w:val="18"/>
                <w:u w:val="none"/>
                <w:shd w:fill="auto" w:val="clear"/>
                <w:vertAlign w:val="baseline"/>
                <w:rtl w:val="0"/>
              </w:rPr>
              <w:t xml:space="preserve">Module two - The development of others and maintenance of effective working relationships</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i w:val="0"/>
                <w:iCs w:val="0"/>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For example, you could include:</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expertise you provided that was critical to the team’s success</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teaching activities, workshops and mentoring</w:t>
            </w:r>
            <w:r w:rsidDel="00000000" w:rsidR="00000000" w:rsidRPr="00000000">
              <w:rPr>
                <w:rtl w:val="0"/>
              </w:rPr>
            </w:r>
          </w:p>
          <w:p w:rsidR="00000000" w:rsidDel="00000000" w:rsidP="00000000" w:rsidRDefault="00000000" w:rsidRPr="00000000" w14:paraId="000000A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your leadership in shaping the direction of a team</w:t>
            </w:r>
            <w:r w:rsidDel="00000000" w:rsidR="00000000" w:rsidRPr="00000000">
              <w:rPr>
                <w:rtl w:val="0"/>
              </w:rPr>
            </w:r>
          </w:p>
          <w:p w:rsidR="00000000" w:rsidDel="00000000" w:rsidP="00000000" w:rsidRDefault="00000000" w:rsidRPr="00000000" w14:paraId="000000AA">
            <w:pPr>
              <w:spacing w:after="160" w:before="80" w:lineRule="auto"/>
              <w:rPr>
                <w:rFonts w:ascii="Avenir" w:cs="Avenir" w:eastAsia="Avenir" w:hAnsi="Avenir"/>
              </w:rPr>
            </w:pPr>
            <w:r w:rsidDel="00000000" w:rsidR="00000000" w:rsidRPr="00000000">
              <w:rPr>
                <w:rFonts w:ascii="Avenir" w:cs="Avenir" w:eastAsia="Avenir" w:hAnsi="Avenir"/>
                <w:i w:val="1"/>
                <w:iCs w:val="1"/>
                <w:color w:val="5f6b66"/>
                <w:sz w:val="17"/>
                <w:szCs w:val="17"/>
                <w:rtl w:val="0"/>
              </w:rPr>
              <w:t xml:space="preserve">(this guidance text can be deleted)</w:t>
            </w: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b w:val="1"/>
                <w:bCs w:val="1"/>
                <w:i w:val="1"/>
                <w:iCs w:val="1"/>
                <w:smallCaps w:val="0"/>
                <w:strike w:val="0"/>
                <w:color w:val="767171"/>
                <w:sz w:val="18"/>
                <w:szCs w:val="18"/>
                <w:u w:val="none"/>
                <w:shd w:fill="auto" w:val="clear"/>
                <w:vertAlign w:val="baseline"/>
              </w:rPr>
            </w:pPr>
            <w:r w:rsidDel="00000000" w:rsidR="00000000" w:rsidRPr="00000000">
              <w:rPr>
                <w:rtl w:val="0"/>
              </w:rPr>
            </w:r>
          </w:p>
        </w:tc>
      </w:tr>
      <w:tr>
        <w:trPr>
          <w:cantSplit w:val="0"/>
          <w:trHeight w:val="1527" w:hRule="atLeast"/>
          <w:tblHeader w:val="0"/>
        </w:trPr>
        <w:tc>
          <w:tcPr>
            <w:tcBorders>
              <w:top w:color="54a174" w:space="0" w:sz="12" w:val="single"/>
              <w:left w:color="54a174" w:space="0" w:sz="12" w:val="single"/>
              <w:bottom w:color="54a174" w:space="0" w:sz="12" w:val="single"/>
              <w:right w:color="54a174" w:space="0" w:sz="12" w:val="single"/>
            </w:tcBorders>
            <w:tcMar>
              <w:top w:w="140.0" w:type="dxa"/>
              <w:left w:w="180.0" w:type="dxa"/>
              <w:bottom w:w="140.0" w:type="dxa"/>
              <w:right w:w="180.0" w:type="dxa"/>
            </w:tcMar>
          </w:tcPr>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i w:val="0"/>
                <w:iCs w:val="0"/>
                <w:smallCaps w:val="0"/>
                <w:strike w:val="0"/>
                <w:color w:val="767171"/>
                <w:sz w:val="18"/>
                <w:szCs w:val="18"/>
                <w:u w:val="none"/>
                <w:shd w:fill="auto" w:val="clear"/>
                <w:vertAlign w:val="baseline"/>
              </w:rPr>
            </w:pPr>
            <w:r w:rsidDel="00000000" w:rsidR="00000000" w:rsidRPr="00000000">
              <w:rPr>
                <w:rFonts w:ascii="Avenir" w:cs="Avenir" w:eastAsia="Avenir" w:hAnsi="Avenir"/>
                <w:b w:val="1"/>
                <w:bCs w:val="1"/>
                <w:i w:val="1"/>
                <w:iCs w:val="1"/>
                <w:smallCaps w:val="0"/>
                <w:strike w:val="0"/>
                <w:color w:val="767171"/>
                <w:sz w:val="18"/>
                <w:szCs w:val="18"/>
                <w:u w:val="none"/>
                <w:shd w:fill="auto" w:val="clear"/>
                <w:vertAlign w:val="baseline"/>
                <w:rtl w:val="0"/>
              </w:rPr>
              <w:t xml:space="preserve">Module three - Contributions to the wider research and innovative community</w:t>
            </w: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i w:val="0"/>
                <w:iCs w:val="0"/>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Examples of what you could include are:</w:t>
            </w:r>
            <w:r w:rsidDel="00000000" w:rsidR="00000000" w:rsidRPr="00000000">
              <w:rPr>
                <w:rtl w:val="0"/>
              </w:rPr>
            </w:r>
          </w:p>
          <w:p w:rsidR="00000000" w:rsidDel="00000000" w:rsidP="00000000" w:rsidRDefault="00000000" w:rsidRPr="00000000" w14:paraId="000000A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positions of responsibility</w:t>
            </w:r>
            <w:r w:rsidDel="00000000" w:rsidR="00000000" w:rsidRPr="00000000">
              <w:rPr>
                <w:rtl w:val="0"/>
              </w:rPr>
            </w:r>
          </w:p>
          <w:p w:rsidR="00000000" w:rsidDel="00000000" w:rsidP="00000000" w:rsidRDefault="00000000" w:rsidRPr="00000000" w14:paraId="000000A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commitments such as reviewing, editing and committee work</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your strategic leadership in influencing a research agenda</w:t>
            </w:r>
            <w:r w:rsidDel="00000000" w:rsidR="00000000" w:rsidRPr="00000000">
              <w:rPr>
                <w:rtl w:val="0"/>
              </w:rPr>
            </w:r>
          </w:p>
          <w:p w:rsidR="00000000" w:rsidDel="00000000" w:rsidP="00000000" w:rsidRDefault="00000000" w:rsidRPr="00000000" w14:paraId="000000B1">
            <w:pPr>
              <w:spacing w:after="160" w:before="80" w:lineRule="auto"/>
              <w:rPr>
                <w:rFonts w:ascii="Avenir" w:cs="Avenir" w:eastAsia="Avenir" w:hAnsi="Avenir"/>
                <w:color w:val="767171"/>
              </w:rPr>
            </w:pPr>
            <w:r w:rsidDel="00000000" w:rsidR="00000000" w:rsidRPr="00000000">
              <w:rPr>
                <w:rFonts w:ascii="Avenir" w:cs="Avenir" w:eastAsia="Avenir" w:hAnsi="Avenir"/>
                <w:i w:val="1"/>
                <w:iCs w:val="1"/>
                <w:color w:val="767171"/>
                <w:sz w:val="17"/>
                <w:szCs w:val="17"/>
                <w:rtl w:val="0"/>
              </w:rPr>
              <w:t xml:space="preserve">(this guidance text can be deleted)</w:t>
            </w:r>
            <w:r w:rsidDel="00000000" w:rsidR="00000000" w:rsidRPr="00000000">
              <w:rPr>
                <w:rtl w:val="0"/>
              </w:rPr>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95" w:right="0" w:firstLine="0"/>
              <w:jc w:val="both"/>
              <w:rPr>
                <w:rFonts w:ascii="Avenir" w:cs="Avenir" w:eastAsia="Avenir" w:hAnsi="Avenir"/>
                <w:i w:val="0"/>
                <w:iCs w:val="0"/>
                <w:smallCaps w:val="0"/>
                <w:strike w:val="0"/>
                <w:color w:val="000000"/>
                <w:sz w:val="18"/>
                <w:szCs w:val="18"/>
                <w:u w:val="none"/>
                <w:shd w:fill="auto" w:val="clear"/>
                <w:vertAlign w:val="baseline"/>
              </w:rPr>
            </w:pPr>
            <w:r w:rsidDel="00000000" w:rsidR="00000000" w:rsidRPr="00000000">
              <w:rPr>
                <w:rtl w:val="0"/>
              </w:rPr>
            </w:r>
          </w:p>
        </w:tc>
      </w:tr>
      <w:tr>
        <w:trPr>
          <w:cantSplit w:val="0"/>
          <w:trHeight w:val="2098" w:hRule="atLeast"/>
          <w:tblHeader w:val="0"/>
        </w:trPr>
        <w:tc>
          <w:tcPr>
            <w:tcBorders>
              <w:top w:color="54a174" w:space="0" w:sz="12" w:val="single"/>
              <w:left w:color="54a174" w:space="0" w:sz="12" w:val="single"/>
              <w:bottom w:color="54a174" w:space="0" w:sz="12" w:val="single"/>
              <w:right w:color="54a174" w:space="0" w:sz="12" w:val="single"/>
            </w:tcBorders>
            <w:tcMar>
              <w:top w:w="140.0" w:type="dxa"/>
              <w:left w:w="180.0" w:type="dxa"/>
              <w:bottom w:w="140.0" w:type="dxa"/>
              <w:right w:w="180.0" w:type="dxa"/>
            </w:tcMar>
          </w:tcPr>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i w:val="0"/>
                <w:iCs w:val="0"/>
                <w:smallCaps w:val="0"/>
                <w:strike w:val="0"/>
                <w:color w:val="767171"/>
                <w:sz w:val="18"/>
                <w:szCs w:val="18"/>
                <w:u w:val="none"/>
                <w:shd w:fill="auto" w:val="clear"/>
                <w:vertAlign w:val="baseline"/>
              </w:rPr>
            </w:pPr>
            <w:r w:rsidDel="00000000" w:rsidR="00000000" w:rsidRPr="00000000">
              <w:rPr>
                <w:rFonts w:ascii="Avenir" w:cs="Avenir" w:eastAsia="Avenir" w:hAnsi="Avenir"/>
                <w:b w:val="1"/>
                <w:bCs w:val="1"/>
                <w:i w:val="1"/>
                <w:iCs w:val="1"/>
                <w:smallCaps w:val="0"/>
                <w:strike w:val="0"/>
                <w:color w:val="767171"/>
                <w:sz w:val="18"/>
                <w:szCs w:val="18"/>
                <w:u w:val="none"/>
                <w:shd w:fill="auto" w:val="clear"/>
                <w:vertAlign w:val="baseline"/>
                <w:rtl w:val="0"/>
              </w:rPr>
              <w:t xml:space="preserve">Module four - Contributions to broader research/innovation users and audiences and towards wider societal benefit</w:t>
            </w: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i w:val="0"/>
                <w:iCs w:val="0"/>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Examples of what you could include are:</w:t>
            </w:r>
            <w:r w:rsidDel="00000000" w:rsidR="00000000" w:rsidRPr="00000000">
              <w:rPr>
                <w:rtl w:val="0"/>
              </w:rPr>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how you’ve engaged with the public sector, clients and the wider public</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research which has contributed to public understanding</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research which has contributed to policy development</w:t>
            </w:r>
            <w:r w:rsidDel="00000000" w:rsidR="00000000" w:rsidRPr="00000000">
              <w:rPr>
                <w:rtl w:val="0"/>
              </w:rPr>
            </w:r>
          </w:p>
          <w:p w:rsidR="00000000" w:rsidDel="00000000" w:rsidP="00000000" w:rsidRDefault="00000000" w:rsidRPr="00000000" w14:paraId="000000B8">
            <w:pPr>
              <w:spacing w:after="160" w:before="80" w:lineRule="auto"/>
              <w:rPr>
                <w:rFonts w:ascii="Avenir" w:cs="Avenir" w:eastAsia="Avenir" w:hAnsi="Avenir"/>
              </w:rPr>
            </w:pPr>
            <w:r w:rsidDel="00000000" w:rsidR="00000000" w:rsidRPr="00000000">
              <w:rPr>
                <w:rFonts w:ascii="Avenir" w:cs="Avenir" w:eastAsia="Avenir" w:hAnsi="Avenir"/>
                <w:i w:val="1"/>
                <w:iCs w:val="1"/>
                <w:color w:val="5f6b66"/>
                <w:sz w:val="17"/>
                <w:szCs w:val="17"/>
                <w:rtl w:val="0"/>
              </w:rPr>
              <w:t xml:space="preserve">(this guidance text can be deleted)</w:t>
            </w:r>
            <w:r w:rsidDel="00000000" w:rsidR="00000000" w:rsidRPr="00000000">
              <w:rPr>
                <w:rtl w:val="0"/>
              </w:rPr>
            </w:r>
          </w:p>
        </w:tc>
      </w:tr>
      <w:tr>
        <w:trPr>
          <w:cantSplit w:val="0"/>
          <w:trHeight w:val="2098" w:hRule="atLeast"/>
          <w:tblHeader w:val="0"/>
        </w:trPr>
        <w:tc>
          <w:tcPr>
            <w:tcBorders>
              <w:top w:color="54a174" w:space="0" w:sz="12" w:val="single"/>
              <w:left w:color="54a174" w:space="0" w:sz="12" w:val="single"/>
              <w:bottom w:color="54a174" w:space="0" w:sz="12" w:val="single"/>
              <w:right w:color="54a174" w:space="0" w:sz="12" w:val="single"/>
            </w:tcBorders>
            <w:tcMar>
              <w:top w:w="140.0" w:type="dxa"/>
              <w:left w:w="180.0" w:type="dxa"/>
              <w:bottom w:w="140.0" w:type="dxa"/>
              <w:right w:w="180.0" w:type="dxa"/>
            </w:tcMar>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i w:val="0"/>
                <w:iCs w:val="0"/>
                <w:smallCaps w:val="0"/>
                <w:strike w:val="0"/>
                <w:color w:val="767171"/>
                <w:sz w:val="18"/>
                <w:szCs w:val="18"/>
                <w:u w:val="none"/>
                <w:shd w:fill="auto" w:val="clear"/>
                <w:vertAlign w:val="baseline"/>
              </w:rPr>
            </w:pPr>
            <w:r w:rsidDel="00000000" w:rsidR="00000000" w:rsidRPr="00000000">
              <w:rPr>
                <w:rFonts w:ascii="Avenir" w:cs="Avenir" w:eastAsia="Avenir" w:hAnsi="Avenir"/>
                <w:b w:val="1"/>
                <w:bCs w:val="1"/>
                <w:i w:val="1"/>
                <w:iCs w:val="1"/>
                <w:smallCaps w:val="0"/>
                <w:strike w:val="0"/>
                <w:color w:val="767171"/>
                <w:sz w:val="18"/>
                <w:szCs w:val="18"/>
                <w:u w:val="none"/>
                <w:shd w:fill="auto" w:val="clear"/>
                <w:vertAlign w:val="baseline"/>
                <w:rtl w:val="0"/>
              </w:rPr>
              <w:t xml:space="preserve">Additional information</w:t>
            </w: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i w:val="0"/>
                <w:iCs w:val="0"/>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This section is optional and is used to give context for the rest of your R4RI. Examples of what you could include if needed are:</w:t>
            </w:r>
            <w:r w:rsidDel="00000000" w:rsidR="00000000" w:rsidRPr="00000000">
              <w:rPr>
                <w:rtl w:val="0"/>
              </w:rPr>
            </w:r>
          </w:p>
          <w:p w:rsidR="00000000" w:rsidDel="00000000" w:rsidP="00000000" w:rsidRDefault="00000000" w:rsidRPr="00000000" w14:paraId="000000B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career breaks</w:t>
            </w:r>
            <w:r w:rsidDel="00000000" w:rsidR="00000000" w:rsidRPr="00000000">
              <w:rPr>
                <w:rtl w:val="0"/>
              </w:rPr>
            </w:r>
          </w:p>
          <w:p w:rsidR="00000000" w:rsidDel="00000000" w:rsidP="00000000" w:rsidRDefault="00000000" w:rsidRPr="00000000" w14:paraId="000000B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secondments</w:t>
            </w:r>
            <w:r w:rsidDel="00000000" w:rsidR="00000000" w:rsidRPr="00000000">
              <w:rPr>
                <w:rtl w:val="0"/>
              </w:rPr>
            </w:r>
          </w:p>
          <w:p w:rsidR="00000000" w:rsidDel="00000000" w:rsidP="00000000" w:rsidRDefault="00000000" w:rsidRPr="00000000" w14:paraId="000000BD">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venir" w:cs="Avenir" w:eastAsia="Avenir" w:hAnsi="Avenir"/>
                <w:i w:val="1"/>
                <w:iCs w:val="1"/>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voluntary work</w:t>
            </w: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color w:val="767171"/>
                <w:sz w:val="18"/>
                <w:szCs w:val="18"/>
                <w:shd w:fill="c6c6c6" w:val="clear"/>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This will be seen by the panel and reviewers even if it references a sensitive issue. Focus on how the issue has affected your career, rather than expanding on the issue itself.</w:t>
            </w: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color w:val="767171"/>
                <w:sz w:val="18"/>
                <w:szCs w:val="18"/>
                <w:shd w:fill="c6c6c6" w:val="clear"/>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i w:val="0"/>
                <w:iCs w:val="0"/>
                <w:smallCaps w:val="0"/>
                <w:strike w:val="0"/>
                <w:color w:val="767171"/>
                <w:sz w:val="18"/>
                <w:szCs w:val="18"/>
                <w:u w:val="none"/>
                <w:shd w:fill="auto" w:val="clear"/>
                <w:vertAlign w:val="baseline"/>
              </w:rPr>
            </w:pP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Do not use this section to describe additional skills, experiences or outputs, as this information will not be assessed.</w:t>
            </w:r>
            <w:r w:rsidDel="00000000" w:rsidR="00000000" w:rsidRPr="00000000">
              <w:rPr>
                <w:rFonts w:ascii="Avenir" w:cs="Avenir" w:eastAsia="Avenir" w:hAnsi="Avenir"/>
                <w:color w:val="767171"/>
                <w:sz w:val="18"/>
                <w:szCs w:val="18"/>
                <w:shd w:fill="c6c6c6" w:val="clear"/>
                <w:rtl w:val="0"/>
              </w:rPr>
              <w:t xml:space="preserve"> </w:t>
            </w:r>
            <w:r w:rsidDel="00000000" w:rsidR="00000000" w:rsidRPr="00000000">
              <w:rPr>
                <w:rtl w:val="0"/>
              </w:rPr>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venir" w:cs="Avenir" w:eastAsia="Avenir" w:hAnsi="Avenir"/>
                <w:b w:val="1"/>
                <w:bCs w:val="1"/>
                <w:i w:val="1"/>
                <w:iCs w:val="1"/>
                <w:smallCaps w:val="0"/>
                <w:strike w:val="0"/>
                <w:color w:val="000000"/>
                <w:sz w:val="18"/>
                <w:szCs w:val="18"/>
                <w:u w:val="none"/>
                <w:shd w:fill="auto" w:val="clear"/>
                <w:vertAlign w:val="baseline"/>
              </w:rPr>
            </w:pPr>
            <w:r w:rsidDel="00000000" w:rsidR="00000000" w:rsidRPr="00000000">
              <w:rPr>
                <w:rtl w:val="0"/>
              </w:rPr>
            </w:r>
          </w:p>
        </w:tc>
      </w:tr>
    </w:tbl>
    <w:p w:rsidR="00000000" w:rsidDel="00000000" w:rsidP="00000000" w:rsidRDefault="00000000" w:rsidRPr="00000000" w14:paraId="000000C2">
      <w:pPr>
        <w:spacing w:after="100" w:lineRule="auto"/>
        <w:rPr>
          <w:rFonts w:ascii="Avenir" w:cs="Avenir" w:eastAsia="Avenir" w:hAnsi="Avenir"/>
        </w:rPr>
      </w:pPr>
      <w:r w:rsidDel="00000000" w:rsidR="00000000" w:rsidRPr="00000000">
        <w:rPr>
          <w:rtl w:val="0"/>
        </w:rPr>
      </w:r>
    </w:p>
    <w:p w:rsidR="00000000" w:rsidDel="00000000" w:rsidP="00000000" w:rsidRDefault="00000000" w:rsidRPr="00000000" w14:paraId="000000C3">
      <w:pPr>
        <w:spacing w:after="100" w:lineRule="auto"/>
        <w:rPr>
          <w:rFonts w:ascii="Avenir" w:cs="Avenir" w:eastAsia="Avenir" w:hAnsi="Avenir"/>
        </w:rPr>
      </w:pPr>
      <w:r w:rsidDel="00000000" w:rsidR="00000000" w:rsidRPr="00000000">
        <w:rPr>
          <w:rtl w:val="0"/>
        </w:rPr>
      </w:r>
    </w:p>
    <w:p w:rsidR="00000000" w:rsidDel="00000000" w:rsidP="00000000" w:rsidRDefault="00000000" w:rsidRPr="00000000" w14:paraId="000000C4">
      <w:pPr>
        <w:pStyle w:val="Heading1"/>
        <w:pageBreakBefore w:val="1"/>
        <w:pBdr>
          <w:left w:color="54a174" w:space="6" w:sz="48" w:val="single"/>
        </w:pBdr>
        <w:shd w:fill="54a174" w:val="clear"/>
        <w:spacing w:after="200" w:lineRule="auto"/>
        <w:rPr>
          <w:rFonts w:ascii="Avenir" w:cs="Avenir" w:eastAsia="Avenir" w:hAnsi="Avenir"/>
        </w:rPr>
      </w:pPr>
      <w:r w:rsidDel="00000000" w:rsidR="00000000" w:rsidRPr="00000000">
        <w:rPr>
          <w:rFonts w:ascii="Avenir" w:cs="Avenir" w:eastAsia="Avenir" w:hAnsi="Avenir"/>
          <w:rtl w:val="0"/>
        </w:rPr>
        <w:t xml:space="preserve">Section 7  Data Management Plan </w:t>
      </w:r>
      <w:r w:rsidDel="00000000" w:rsidR="00000000" w:rsidRPr="00000000">
        <w:rPr>
          <w:rFonts w:ascii="Avenir" w:cs="Avenir" w:eastAsia="Avenir" w:hAnsi="Avenir"/>
          <w:i w:val="1"/>
          <w:iCs w:val="1"/>
          <w:rtl w:val="0"/>
        </w:rPr>
        <w:t xml:space="preserve">(if applicable</w:t>
      </w:r>
      <w:r w:rsidDel="00000000" w:rsidR="00000000" w:rsidRPr="00000000">
        <w:rPr>
          <w:rFonts w:ascii="Avenir" w:cs="Avenir" w:eastAsia="Avenir" w:hAnsi="Avenir"/>
          <w:rtl w:val="0"/>
        </w:rPr>
        <w:t xml:space="preserve">)</w:t>
      </w:r>
      <w:r w:rsidDel="00000000" w:rsidR="00000000" w:rsidRPr="00000000">
        <w:rPr>
          <w:rFonts w:ascii="Avenir" w:cs="Avenir" w:eastAsia="Avenir" w:hAnsi="Avenir"/>
          <w:sz w:val="20"/>
          <w:szCs w:val="20"/>
          <w:rtl w:val="0"/>
        </w:rPr>
        <w:t xml:space="preserve">   Maximum 1 page</w:t>
      </w:r>
      <w:r w:rsidDel="00000000" w:rsidR="00000000" w:rsidRPr="00000000">
        <w:rPr>
          <w:rtl w:val="0"/>
        </w:rPr>
      </w:r>
    </w:p>
    <w:tbl>
      <w:tblPr>
        <w:tblStyle w:val="Table12"/>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8"/>
        <w:tblGridChange w:id="0">
          <w:tblGrid>
            <w:gridCol w:w="9638"/>
          </w:tblGrid>
        </w:tblGridChange>
      </w:tblGrid>
      <w:tr>
        <w:trPr>
          <w:cantSplit w:val="0"/>
          <w:trHeight w:val="12500" w:hRule="atLeast"/>
          <w:tblHeader w:val="0"/>
        </w:trPr>
        <w:tc>
          <w:tcPr>
            <w:tcBorders>
              <w:top w:color="54a174" w:space="0" w:sz="12" w:val="single"/>
              <w:left w:color="54a174" w:space="0" w:sz="12" w:val="single"/>
              <w:bottom w:color="54a174" w:space="0" w:sz="12" w:val="single"/>
              <w:right w:color="54a174" w:space="0" w:sz="12" w:val="single"/>
            </w:tcBorders>
            <w:tcMar>
              <w:top w:w="140.0" w:type="dxa"/>
              <w:left w:w="180.0" w:type="dxa"/>
              <w:bottom w:w="140.0" w:type="dxa"/>
              <w:right w:w="180.0" w:type="dxa"/>
            </w:tcMar>
          </w:tcPr>
          <w:p w:rsidR="00000000" w:rsidDel="00000000" w:rsidP="00000000" w:rsidRDefault="00000000" w:rsidRPr="00000000" w14:paraId="000000C5">
            <w:pPr>
              <w:spacing w:after="60" w:line="252.00000000000003" w:lineRule="auto"/>
              <w:rPr>
                <w:rFonts w:ascii="Avenir" w:cs="Avenir" w:eastAsia="Avenir" w:hAnsi="Avenir"/>
              </w:rPr>
            </w:pPr>
            <w:r w:rsidDel="00000000" w:rsidR="00000000" w:rsidRPr="00000000">
              <w:rPr>
                <w:rFonts w:ascii="Avenir" w:cs="Avenir" w:eastAsia="Avenir" w:hAnsi="Avenir"/>
                <w:i w:val="1"/>
                <w:iCs w:val="1"/>
                <w:color w:val="5f6b66"/>
                <w:sz w:val="19"/>
                <w:szCs w:val="19"/>
                <w:rtl w:val="0"/>
              </w:rPr>
              <w:t xml:space="preserve">The following list has been drawn from UKRI templates to support the development of your data management plan. </w:t>
            </w:r>
            <w:r w:rsidDel="00000000" w:rsidR="00000000" w:rsidRPr="00000000">
              <w:rPr>
                <w:rFonts w:ascii="Avenir" w:cs="Avenir" w:eastAsia="Avenir" w:hAnsi="Avenir"/>
                <w:b w:val="1"/>
                <w:bCs w:val="1"/>
                <w:i w:val="1"/>
                <w:iCs w:val="1"/>
                <w:color w:val="5f6b66"/>
                <w:sz w:val="19"/>
                <w:szCs w:val="19"/>
                <w:rtl w:val="0"/>
              </w:rPr>
              <w:t xml:space="preserve">Please use these questions only as a guide, picking just the ones that are relevant to your work.</w:t>
            </w:r>
            <w:r w:rsidDel="00000000" w:rsidR="00000000" w:rsidRPr="00000000">
              <w:rPr>
                <w:rtl w:val="0"/>
              </w:rPr>
            </w:r>
          </w:p>
          <w:p w:rsidR="00000000" w:rsidDel="00000000" w:rsidP="00000000" w:rsidRDefault="00000000" w:rsidRPr="00000000" w14:paraId="000000C6">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What types of data need to be managed?</w:t>
            </w:r>
            <w:r w:rsidDel="00000000" w:rsidR="00000000" w:rsidRPr="00000000">
              <w:rPr>
                <w:rtl w:val="0"/>
              </w:rPr>
            </w:r>
          </w:p>
          <w:p w:rsidR="00000000" w:rsidDel="00000000" w:rsidP="00000000" w:rsidRDefault="00000000" w:rsidRPr="00000000" w14:paraId="000000C7">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What are the data formats and volumes?</w:t>
            </w:r>
            <w:r w:rsidDel="00000000" w:rsidR="00000000" w:rsidRPr="00000000">
              <w:rPr>
                <w:rtl w:val="0"/>
              </w:rPr>
            </w:r>
          </w:p>
          <w:p w:rsidR="00000000" w:rsidDel="00000000" w:rsidP="00000000" w:rsidRDefault="00000000" w:rsidRPr="00000000" w14:paraId="000000C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What are the origins of this data? Are you creating new data or re-using existing sources?</w:t>
            </w:r>
            <w:r w:rsidDel="00000000" w:rsidR="00000000" w:rsidRPr="00000000">
              <w:rPr>
                <w:rtl w:val="0"/>
              </w:rPr>
            </w:r>
          </w:p>
          <w:p w:rsidR="00000000" w:rsidDel="00000000" w:rsidP="00000000" w:rsidRDefault="00000000" w:rsidRPr="00000000" w14:paraId="000000C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Briefly describe how you would curate, store and backup this data in the medium term, specifying any community agreed or other formal standards used. This should illustrate how these efforts will make the data findable, accessible, interoperable and reusable.</w:t>
            </w:r>
            <w:r w:rsidDel="00000000" w:rsidR="00000000" w:rsidRPr="00000000">
              <w:rPr>
                <w:rtl w:val="0"/>
              </w:rPr>
            </w:r>
          </w:p>
          <w:p w:rsidR="00000000" w:rsidDel="00000000" w:rsidP="00000000" w:rsidRDefault="00000000" w:rsidRPr="00000000" w14:paraId="000000C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What is the long term storage plan for this data and what is the planned retention period?</w:t>
            </w:r>
            <w:r w:rsidDel="00000000" w:rsidR="00000000" w:rsidRPr="00000000">
              <w:rPr>
                <w:rtl w:val="0"/>
              </w:rPr>
            </w:r>
          </w:p>
          <w:p w:rsidR="00000000" w:rsidDel="00000000" w:rsidP="00000000" w:rsidRDefault="00000000" w:rsidRPr="00000000" w14:paraId="000000C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4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Are there any restrictions or delays to sharing your data?</w:t>
            </w:r>
            <w:r w:rsidDel="00000000" w:rsidR="00000000" w:rsidRPr="00000000">
              <w:rPr>
                <w:rtl w:val="0"/>
              </w:rPr>
            </w:r>
          </w:p>
          <w:p w:rsidR="00000000" w:rsidDel="00000000" w:rsidP="00000000" w:rsidRDefault="00000000" w:rsidRPr="00000000" w14:paraId="000000CC">
            <w:pPr>
              <w:spacing w:after="160" w:before="80" w:lineRule="auto"/>
              <w:rPr>
                <w:rFonts w:ascii="Avenir" w:cs="Avenir" w:eastAsia="Avenir" w:hAnsi="Avenir"/>
              </w:rPr>
            </w:pPr>
            <w:r w:rsidDel="00000000" w:rsidR="00000000" w:rsidRPr="00000000">
              <w:rPr>
                <w:rFonts w:ascii="Avenir" w:cs="Avenir" w:eastAsia="Avenir" w:hAnsi="Avenir"/>
                <w:i w:val="1"/>
                <w:iCs w:val="1"/>
                <w:color w:val="5f6b66"/>
                <w:sz w:val="17"/>
                <w:szCs w:val="17"/>
                <w:rtl w:val="0"/>
              </w:rPr>
              <w:t xml:space="preserve">(this guidance text can be deleted)</w:t>
            </w:r>
            <w:r w:rsidDel="00000000" w:rsidR="00000000" w:rsidRPr="00000000">
              <w:rPr>
                <w:rtl w:val="0"/>
              </w:rPr>
            </w:r>
          </w:p>
          <w:p w:rsidR="00000000" w:rsidDel="00000000" w:rsidP="00000000" w:rsidRDefault="00000000" w:rsidRPr="00000000" w14:paraId="000000CD">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0CE">
      <w:pPr>
        <w:pStyle w:val="Heading1"/>
        <w:pageBreakBefore w:val="1"/>
        <w:pBdr>
          <w:left w:color="54a174" w:space="6" w:sz="48" w:val="single"/>
        </w:pBdr>
        <w:shd w:fill="54a174" w:val="clear"/>
        <w:spacing w:after="200" w:lineRule="auto"/>
        <w:rPr>
          <w:rFonts w:ascii="Avenir" w:cs="Avenir" w:eastAsia="Avenir" w:hAnsi="Avenir"/>
        </w:rPr>
      </w:pPr>
      <w:r w:rsidDel="00000000" w:rsidR="00000000" w:rsidRPr="00000000">
        <w:rPr>
          <w:rFonts w:ascii="Avenir" w:cs="Avenir" w:eastAsia="Avenir" w:hAnsi="Avenir"/>
          <w:rtl w:val="0"/>
        </w:rPr>
        <w:t xml:space="preserve">Section 8  Software Management Plan </w:t>
      </w:r>
      <w:r w:rsidDel="00000000" w:rsidR="00000000" w:rsidRPr="00000000">
        <w:rPr>
          <w:rFonts w:ascii="Avenir" w:cs="Avenir" w:eastAsia="Avenir" w:hAnsi="Avenir"/>
          <w:i w:val="1"/>
          <w:iCs w:val="1"/>
          <w:rtl w:val="0"/>
        </w:rPr>
        <w:t xml:space="preserve">(if applicable)</w:t>
      </w:r>
      <w:r w:rsidDel="00000000" w:rsidR="00000000" w:rsidRPr="00000000">
        <w:rPr>
          <w:rFonts w:ascii="Avenir" w:cs="Avenir" w:eastAsia="Avenir" w:hAnsi="Avenir"/>
          <w:sz w:val="20"/>
          <w:szCs w:val="20"/>
          <w:rtl w:val="0"/>
        </w:rPr>
        <w:t xml:space="preserve">   Maximum 1 page</w:t>
      </w:r>
      <w:r w:rsidDel="00000000" w:rsidR="00000000" w:rsidRPr="00000000">
        <w:rPr>
          <w:rtl w:val="0"/>
        </w:rPr>
      </w:r>
    </w:p>
    <w:tbl>
      <w:tblPr>
        <w:tblStyle w:val="Table13"/>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8"/>
        <w:tblGridChange w:id="0">
          <w:tblGrid>
            <w:gridCol w:w="9638"/>
          </w:tblGrid>
        </w:tblGridChange>
      </w:tblGrid>
      <w:tr>
        <w:trPr>
          <w:cantSplit w:val="0"/>
          <w:trHeight w:val="12500" w:hRule="atLeast"/>
          <w:tblHeader w:val="0"/>
        </w:trPr>
        <w:tc>
          <w:tcPr>
            <w:tcBorders>
              <w:top w:color="54a174" w:space="0" w:sz="12" w:val="single"/>
              <w:left w:color="54a174" w:space="0" w:sz="12" w:val="single"/>
              <w:bottom w:color="54a174" w:space="0" w:sz="12" w:val="single"/>
              <w:right w:color="54a174" w:space="0" w:sz="12" w:val="single"/>
            </w:tcBorders>
            <w:tcMar>
              <w:top w:w="140.0" w:type="dxa"/>
              <w:left w:w="180.0" w:type="dxa"/>
              <w:bottom w:w="140.0" w:type="dxa"/>
              <w:right w:w="180.0" w:type="dxa"/>
            </w:tcMar>
          </w:tcPr>
          <w:p w:rsidR="00000000" w:rsidDel="00000000" w:rsidP="00000000" w:rsidRDefault="00000000" w:rsidRPr="00000000" w14:paraId="000000CF">
            <w:pPr>
              <w:spacing w:after="60" w:line="252.00000000000003" w:lineRule="auto"/>
              <w:rPr>
                <w:rFonts w:ascii="Avenir" w:cs="Avenir" w:eastAsia="Avenir" w:hAnsi="Avenir"/>
                <w:b w:val="1"/>
                <w:bCs w:val="1"/>
              </w:rPr>
            </w:pPr>
            <w:r w:rsidDel="00000000" w:rsidR="00000000" w:rsidRPr="00000000">
              <w:rPr>
                <w:rFonts w:ascii="Avenir" w:cs="Avenir" w:eastAsia="Avenir" w:hAnsi="Avenir"/>
                <w:i w:val="1"/>
                <w:iCs w:val="1"/>
                <w:color w:val="5f6b66"/>
                <w:sz w:val="19"/>
                <w:szCs w:val="19"/>
                <w:rtl w:val="0"/>
              </w:rPr>
              <w:t xml:space="preserve">The following list has been drawn from guidance from the Institute for Research Software to support the development of your software management plan. </w:t>
            </w:r>
            <w:r w:rsidDel="00000000" w:rsidR="00000000" w:rsidRPr="00000000">
              <w:rPr>
                <w:rFonts w:ascii="Avenir" w:cs="Avenir" w:eastAsia="Avenir" w:hAnsi="Avenir"/>
                <w:b w:val="1"/>
                <w:bCs w:val="1"/>
                <w:i w:val="1"/>
                <w:iCs w:val="1"/>
                <w:color w:val="5f6b66"/>
                <w:sz w:val="19"/>
                <w:szCs w:val="19"/>
                <w:rtl w:val="0"/>
              </w:rPr>
              <w:t xml:space="preserve">Please use these questions only as a guide, picking just the ones that are relevant to your work.</w:t>
            </w:r>
            <w:r w:rsidDel="00000000" w:rsidR="00000000" w:rsidRPr="00000000">
              <w:rPr>
                <w:rtl w:val="0"/>
              </w:rPr>
            </w:r>
          </w:p>
          <w:p w:rsidR="00000000" w:rsidDel="00000000" w:rsidP="00000000" w:rsidRDefault="00000000" w:rsidRPr="00000000" w14:paraId="000000D0">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What are your software outputs (including documentation and other material)?</w:t>
            </w:r>
            <w:r w:rsidDel="00000000" w:rsidR="00000000" w:rsidRPr="00000000">
              <w:rPr>
                <w:rtl w:val="0"/>
              </w:rPr>
            </w:r>
          </w:p>
          <w:p w:rsidR="00000000" w:rsidDel="00000000" w:rsidP="00000000" w:rsidRDefault="00000000" w:rsidRPr="00000000" w14:paraId="000000D1">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What languages and software packages will be used? Identify any third-party software and associated licences</w:t>
            </w:r>
            <w:r w:rsidDel="00000000" w:rsidR="00000000" w:rsidRPr="00000000">
              <w:rPr>
                <w:rtl w:val="0"/>
              </w:rPr>
            </w:r>
          </w:p>
          <w:p w:rsidR="00000000" w:rsidDel="00000000" w:rsidP="00000000" w:rsidRDefault="00000000" w:rsidRPr="00000000" w14:paraId="000000D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How will this software be released and made accessible to others?</w:t>
            </w:r>
            <w:r w:rsidDel="00000000" w:rsidR="00000000" w:rsidRPr="00000000">
              <w:rPr>
                <w:rtl w:val="0"/>
              </w:rPr>
            </w:r>
          </w:p>
          <w:p w:rsidR="00000000" w:rsidDel="00000000" w:rsidP="00000000" w:rsidRDefault="00000000" w:rsidRPr="00000000" w14:paraId="000000D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What revision control process will you implement?</w:t>
            </w:r>
            <w:r w:rsidDel="00000000" w:rsidR="00000000" w:rsidRPr="00000000">
              <w:rPr>
                <w:rtl w:val="0"/>
              </w:rPr>
            </w:r>
          </w:p>
          <w:p w:rsidR="00000000" w:rsidDel="00000000" w:rsidP="00000000" w:rsidRDefault="00000000" w:rsidRPr="00000000" w14:paraId="000000D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What licence will be used for each of your software outputs?</w:t>
            </w:r>
            <w:r w:rsidDel="00000000" w:rsidR="00000000" w:rsidRPr="00000000">
              <w:rPr>
                <w:rtl w:val="0"/>
              </w:rPr>
            </w:r>
          </w:p>
          <w:p w:rsidR="00000000" w:rsidDel="00000000" w:rsidP="00000000" w:rsidRDefault="00000000" w:rsidRPr="00000000" w14:paraId="000000D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4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Are there any external dependencies or major risks that could impact the delivery of your outputs?</w:t>
            </w:r>
            <w:r w:rsidDel="00000000" w:rsidR="00000000" w:rsidRPr="00000000">
              <w:rPr>
                <w:rtl w:val="0"/>
              </w:rPr>
            </w:r>
          </w:p>
          <w:p w:rsidR="00000000" w:rsidDel="00000000" w:rsidP="00000000" w:rsidRDefault="00000000" w:rsidRPr="00000000" w14:paraId="000000D6">
            <w:pPr>
              <w:spacing w:after="160" w:before="80" w:lineRule="auto"/>
              <w:rPr>
                <w:rFonts w:ascii="Avenir" w:cs="Avenir" w:eastAsia="Avenir" w:hAnsi="Avenir"/>
              </w:rPr>
            </w:pPr>
            <w:r w:rsidDel="00000000" w:rsidR="00000000" w:rsidRPr="00000000">
              <w:rPr>
                <w:rFonts w:ascii="Avenir" w:cs="Avenir" w:eastAsia="Avenir" w:hAnsi="Avenir"/>
                <w:i w:val="1"/>
                <w:iCs w:val="1"/>
                <w:color w:val="5f6b66"/>
                <w:sz w:val="17"/>
                <w:szCs w:val="17"/>
                <w:rtl w:val="0"/>
              </w:rPr>
              <w:t xml:space="preserve">(this guidance text can be deleted)</w:t>
            </w:r>
            <w:r w:rsidDel="00000000" w:rsidR="00000000" w:rsidRPr="00000000">
              <w:rPr>
                <w:rtl w:val="0"/>
              </w:rPr>
            </w:r>
          </w:p>
          <w:p w:rsidR="00000000" w:rsidDel="00000000" w:rsidP="00000000" w:rsidRDefault="00000000" w:rsidRPr="00000000" w14:paraId="000000D7">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0D8">
      <w:pPr>
        <w:pStyle w:val="Heading1"/>
        <w:pageBreakBefore w:val="1"/>
        <w:pBdr>
          <w:left w:color="54a174" w:space="6" w:sz="48" w:val="single"/>
        </w:pBdr>
        <w:shd w:fill="54a174" w:val="clear"/>
        <w:spacing w:after="200" w:lineRule="auto"/>
        <w:rPr>
          <w:rFonts w:ascii="Avenir" w:cs="Avenir" w:eastAsia="Avenir" w:hAnsi="Avenir"/>
        </w:rPr>
      </w:pPr>
      <w:r w:rsidDel="00000000" w:rsidR="00000000" w:rsidRPr="00000000">
        <w:rPr>
          <w:rFonts w:ascii="Avenir" w:cs="Avenir" w:eastAsia="Avenir" w:hAnsi="Avenir"/>
          <w:rtl w:val="0"/>
        </w:rPr>
        <w:t xml:space="preserve">Section 9  Budget</w:t>
      </w:r>
    </w:p>
    <w:p w:rsidR="00000000" w:rsidDel="00000000" w:rsidP="00000000" w:rsidRDefault="00000000" w:rsidRPr="00000000" w14:paraId="000000D9">
      <w:pPr>
        <w:spacing w:after="120" w:line="276" w:lineRule="auto"/>
        <w:rPr>
          <w:rFonts w:ascii="Avenir" w:cs="Avenir" w:eastAsia="Avenir" w:hAnsi="Avenir"/>
        </w:rPr>
      </w:pPr>
      <w:r w:rsidDel="00000000" w:rsidR="00000000" w:rsidRPr="00000000">
        <w:rPr>
          <w:rFonts w:ascii="Avenir" w:cs="Avenir" w:eastAsia="Avenir" w:hAnsi="Avenir"/>
          <w:sz w:val="20"/>
          <w:szCs w:val="20"/>
          <w:rtl w:val="0"/>
        </w:rPr>
        <w:t xml:space="preserve">All amounts in pounds sterling. Eligible direct costs are funded at 100%. The overhead contribution is 25% of eligible direct costs, and the total must not exceed £100,000. See the call text for eligible and ineligible costs.</w:t>
      </w:r>
      <w:r w:rsidDel="00000000" w:rsidR="00000000" w:rsidRPr="00000000">
        <w:rPr>
          <w:rtl w:val="0"/>
        </w:rPr>
      </w:r>
    </w:p>
    <w:tbl>
      <w:tblPr>
        <w:tblStyle w:val="Table14"/>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638"/>
        <w:gridCol w:w="2000"/>
        <w:gridCol w:w="2000"/>
        <w:tblGridChange w:id="0">
          <w:tblGrid>
            <w:gridCol w:w="5638"/>
            <w:gridCol w:w="2000"/>
            <w:gridCol w:w="2000"/>
          </w:tblGrid>
        </w:tblGridChange>
      </w:tblGrid>
      <w:tr>
        <w:trPr>
          <w:cantSplit w:val="0"/>
          <w:tblHeader w:val="1"/>
        </w:trPr>
        <w:tc>
          <w:tcPr>
            <w:tcBorders>
              <w:top w:color="c9d1ce" w:space="0" w:sz="4" w:val="single"/>
              <w:left w:color="c9d1ce" w:space="0" w:sz="4" w:val="single"/>
              <w:bottom w:color="c9d1ce" w:space="0" w:sz="4" w:val="single"/>
              <w:right w:color="c9d1ce" w:space="0" w:sz="4" w:val="single"/>
            </w:tcBorders>
            <w:shd w:fill="000000" w:val="clear"/>
            <w:tcMar>
              <w:top w:w="80.0" w:type="dxa"/>
              <w:left w:w="120.0" w:type="dxa"/>
              <w:bottom w:w="80.0" w:type="dxa"/>
              <w:right w:w="120.0" w:type="dxa"/>
            </w:tcMar>
            <w:vAlign w:val="center"/>
          </w:tcPr>
          <w:p w:rsidR="00000000" w:rsidDel="00000000" w:rsidP="00000000" w:rsidRDefault="00000000" w:rsidRPr="00000000" w14:paraId="000000DA">
            <w:pPr>
              <w:spacing w:line="252.00000000000003" w:lineRule="auto"/>
              <w:rPr>
                <w:rFonts w:ascii="Avenir" w:cs="Avenir" w:eastAsia="Avenir" w:hAnsi="Avenir"/>
              </w:rPr>
            </w:pPr>
            <w:r w:rsidDel="00000000" w:rsidR="00000000" w:rsidRPr="00000000">
              <w:rPr>
                <w:rFonts w:ascii="Avenir" w:cs="Avenir" w:eastAsia="Avenir" w:hAnsi="Avenir"/>
                <w:b w:val="1"/>
                <w:bCs w:val="1"/>
                <w:color w:val="ffffff"/>
                <w:sz w:val="20"/>
                <w:szCs w:val="20"/>
                <w:rtl w:val="0"/>
              </w:rPr>
              <w:t xml:space="preserve">Cost heading</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000000" w:val="clear"/>
            <w:tcMar>
              <w:top w:w="80.0" w:type="dxa"/>
              <w:left w:w="120.0" w:type="dxa"/>
              <w:bottom w:w="80.0" w:type="dxa"/>
              <w:right w:w="120.0" w:type="dxa"/>
            </w:tcMar>
            <w:vAlign w:val="center"/>
          </w:tcPr>
          <w:p w:rsidR="00000000" w:rsidDel="00000000" w:rsidP="00000000" w:rsidRDefault="00000000" w:rsidRPr="00000000" w14:paraId="000000DB">
            <w:pPr>
              <w:spacing w:line="252.00000000000003" w:lineRule="auto"/>
              <w:rPr>
                <w:rFonts w:ascii="Avenir" w:cs="Avenir" w:eastAsia="Avenir" w:hAnsi="Avenir"/>
              </w:rPr>
            </w:pPr>
            <w:r w:rsidDel="00000000" w:rsidR="00000000" w:rsidRPr="00000000">
              <w:rPr>
                <w:rFonts w:ascii="Avenir" w:cs="Avenir" w:eastAsia="Avenir" w:hAnsi="Avenir"/>
                <w:b w:val="1"/>
                <w:bCs w:val="1"/>
                <w:color w:val="ffffff"/>
                <w:sz w:val="20"/>
                <w:szCs w:val="20"/>
                <w:rtl w:val="0"/>
              </w:rPr>
              <w:t xml:space="preserve">Requested (£)</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000000" w:val="clear"/>
            <w:tcMar>
              <w:top w:w="80.0" w:type="dxa"/>
              <w:left w:w="120.0" w:type="dxa"/>
              <w:bottom w:w="80.0" w:type="dxa"/>
              <w:right w:w="120.0" w:type="dxa"/>
            </w:tcMar>
            <w:vAlign w:val="center"/>
          </w:tcPr>
          <w:p w:rsidR="00000000" w:rsidDel="00000000" w:rsidP="00000000" w:rsidRDefault="00000000" w:rsidRPr="00000000" w14:paraId="000000DC">
            <w:pPr>
              <w:spacing w:line="252.00000000000003" w:lineRule="auto"/>
              <w:rPr>
                <w:rFonts w:ascii="Avenir" w:cs="Avenir" w:eastAsia="Avenir" w:hAnsi="Avenir"/>
                <w:sz w:val="18"/>
                <w:szCs w:val="18"/>
              </w:rPr>
            </w:pPr>
            <w:r w:rsidDel="00000000" w:rsidR="00000000" w:rsidRPr="00000000">
              <w:rPr>
                <w:rFonts w:ascii="Avenir" w:cs="Avenir" w:eastAsia="Avenir" w:hAnsi="Avenir"/>
                <w:b w:val="1"/>
                <w:bCs w:val="1"/>
                <w:color w:val="ffffff"/>
                <w:sz w:val="18"/>
                <w:szCs w:val="18"/>
                <w:rtl w:val="0"/>
              </w:rPr>
              <w:t xml:space="preserve">% BioFAIR contribution</w:t>
            </w:r>
            <w:r w:rsidDel="00000000" w:rsidR="00000000" w:rsidRPr="00000000">
              <w:rPr>
                <w:rtl w:val="0"/>
              </w:rPr>
            </w:r>
          </w:p>
        </w:tc>
      </w:tr>
      <w:tr>
        <w:trPr>
          <w:cantSplit w:val="0"/>
          <w:tblHeader w:val="0"/>
        </w:trPr>
        <w:tc>
          <w:tcPr>
            <w:gridSpan w:val="3"/>
            <w:tcBorders>
              <w:top w:color="c9d1ce" w:space="0" w:sz="4" w:val="single"/>
              <w:left w:color="c9d1ce" w:space="0" w:sz="4" w:val="single"/>
              <w:bottom w:color="54a174" w:space="0" w:sz="8" w:val="single"/>
              <w:right w:color="c9d1ce"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DD">
            <w:pPr>
              <w:spacing w:line="252.00000000000003" w:lineRule="auto"/>
              <w:rPr>
                <w:rFonts w:ascii="Avenir" w:cs="Avenir" w:eastAsia="Avenir" w:hAnsi="Avenir"/>
              </w:rPr>
            </w:pPr>
            <w:r w:rsidDel="00000000" w:rsidR="00000000" w:rsidRPr="00000000">
              <w:rPr>
                <w:rFonts w:ascii="Avenir" w:cs="Avenir" w:eastAsia="Avenir" w:hAnsi="Avenir"/>
                <w:b w:val="1"/>
                <w:bCs w:val="1"/>
                <w:color w:val="54a174"/>
                <w:sz w:val="20"/>
                <w:szCs w:val="20"/>
                <w:rtl w:val="0"/>
              </w:rPr>
              <w:t xml:space="preserve">Part A: Project costs</w:t>
            </w:r>
            <w:r w:rsidDel="00000000" w:rsidR="00000000" w:rsidRPr="00000000">
              <w:rPr>
                <w:rtl w:val="0"/>
              </w:rPr>
            </w:r>
          </w:p>
        </w:tc>
      </w:tr>
      <w:tr>
        <w:trPr>
          <w:cantSplit w:val="0"/>
          <w:trHeight w:val="440" w:hRule="atLeast"/>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E0">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Staff </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E1">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E2">
            <w:pPr>
              <w:spacing w:line="252.00000000000003" w:lineRule="auto"/>
              <w:rPr>
                <w:rFonts w:ascii="Avenir" w:cs="Avenir" w:eastAsia="Avenir" w:hAnsi="Avenir"/>
                <w:color w:val="767171"/>
                <w:sz w:val="20"/>
                <w:szCs w:val="20"/>
              </w:rPr>
            </w:pPr>
            <w:r w:rsidDel="00000000" w:rsidR="00000000" w:rsidRPr="00000000">
              <w:rPr>
                <w:rFonts w:ascii="Avenir" w:cs="Avenir" w:eastAsia="Avenir" w:hAnsi="Avenir"/>
                <w:color w:val="767171"/>
                <w:sz w:val="20"/>
                <w:szCs w:val="20"/>
                <w:rtl w:val="0"/>
              </w:rPr>
              <w:t xml:space="preserve">100%</w:t>
            </w:r>
          </w:p>
        </w:tc>
      </w:tr>
      <w:tr>
        <w:trPr>
          <w:cantSplit w:val="0"/>
          <w:trHeight w:val="440" w:hRule="atLeast"/>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E3">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Travel and subsistence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E4">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E5">
            <w:pPr>
              <w:spacing w:line="252.00000000000003" w:lineRule="auto"/>
              <w:rPr>
                <w:rFonts w:ascii="Avenir" w:cs="Avenir" w:eastAsia="Avenir" w:hAnsi="Avenir"/>
                <w:color w:val="767171"/>
                <w:sz w:val="20"/>
                <w:szCs w:val="20"/>
              </w:rPr>
            </w:pPr>
            <w:r w:rsidDel="00000000" w:rsidR="00000000" w:rsidRPr="00000000">
              <w:rPr>
                <w:rFonts w:ascii="Avenir" w:cs="Avenir" w:eastAsia="Avenir" w:hAnsi="Avenir"/>
                <w:color w:val="767171"/>
                <w:sz w:val="20"/>
                <w:szCs w:val="20"/>
                <w:rtl w:val="0"/>
              </w:rPr>
              <w:t xml:space="preserve">100%</w:t>
            </w:r>
          </w:p>
        </w:tc>
      </w:tr>
      <w:tr>
        <w:trPr>
          <w:cantSplit w:val="0"/>
          <w:trHeight w:val="440" w:hRule="atLeast"/>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E6">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Other costs</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E7">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E8">
            <w:pPr>
              <w:spacing w:line="252.00000000000003" w:lineRule="auto"/>
              <w:rPr>
                <w:rFonts w:ascii="Avenir" w:cs="Avenir" w:eastAsia="Avenir" w:hAnsi="Avenir"/>
                <w:color w:val="767171"/>
                <w:sz w:val="20"/>
                <w:szCs w:val="20"/>
              </w:rPr>
            </w:pPr>
            <w:r w:rsidDel="00000000" w:rsidR="00000000" w:rsidRPr="00000000">
              <w:rPr>
                <w:rFonts w:ascii="Avenir" w:cs="Avenir" w:eastAsia="Avenir" w:hAnsi="Avenir"/>
                <w:color w:val="767171"/>
                <w:sz w:val="20"/>
                <w:szCs w:val="20"/>
                <w:rtl w:val="0"/>
              </w:rPr>
              <w:t xml:space="preserve">100%</w:t>
            </w:r>
          </w:p>
        </w:tc>
      </w:tr>
      <w:tr>
        <w:trPr>
          <w:cantSplit w:val="0"/>
          <w:trHeight w:val="670" w:hRule="atLeast"/>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E9">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Subtotal A</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EA">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EB">
            <w:pPr>
              <w:spacing w:line="252.00000000000003" w:lineRule="auto"/>
              <w:rPr>
                <w:rFonts w:ascii="Avenir" w:cs="Avenir" w:eastAsia="Avenir" w:hAnsi="Avenir"/>
              </w:rPr>
            </w:pPr>
            <w:r w:rsidDel="00000000" w:rsidR="00000000" w:rsidRPr="00000000">
              <w:rPr>
                <w:rFonts w:ascii="Avenir" w:cs="Avenir" w:eastAsia="Avenir" w:hAnsi="Avenir"/>
                <w:b w:val="1"/>
                <w:bCs w:val="1"/>
                <w:sz w:val="16"/>
                <w:szCs w:val="16"/>
                <w:rtl w:val="0"/>
              </w:rPr>
              <w:t xml:space="preserve">Maximum £80,000</w:t>
            </w:r>
            <w:r w:rsidDel="00000000" w:rsidR="00000000" w:rsidRPr="00000000">
              <w:rPr>
                <w:rtl w:val="0"/>
              </w:rPr>
            </w:r>
          </w:p>
        </w:tc>
      </w:tr>
      <w:tr>
        <w:trPr>
          <w:cantSplit w:val="0"/>
          <w:tblHeader w:val="0"/>
        </w:trPr>
        <w:tc>
          <w:tcPr>
            <w:gridSpan w:val="3"/>
            <w:tcBorders>
              <w:top w:color="c9d1ce" w:space="0" w:sz="4" w:val="single"/>
              <w:left w:color="c9d1ce" w:space="0" w:sz="4" w:val="single"/>
              <w:bottom w:color="54a174" w:space="0" w:sz="8" w:val="single"/>
              <w:right w:color="c9d1ce" w:space="0" w:sz="4" w:val="single"/>
            </w:tcBorders>
            <w:shd w:fill="ffffff" w:val="clear"/>
            <w:tcMar>
              <w:top w:w="80.0" w:type="dxa"/>
              <w:left w:w="120.0" w:type="dxa"/>
              <w:bottom w:w="80.0" w:type="dxa"/>
              <w:right w:w="120.0" w:type="dxa"/>
            </w:tcMar>
            <w:vAlign w:val="center"/>
          </w:tcPr>
          <w:p w:rsidR="00000000" w:rsidDel="00000000" w:rsidP="00000000" w:rsidRDefault="00000000" w:rsidRPr="00000000" w14:paraId="000000EC">
            <w:pPr>
              <w:spacing w:line="252.00000000000003" w:lineRule="auto"/>
              <w:rPr>
                <w:rFonts w:ascii="Avenir" w:cs="Avenir" w:eastAsia="Avenir" w:hAnsi="Avenir"/>
              </w:rPr>
            </w:pPr>
            <w:r w:rsidDel="00000000" w:rsidR="00000000" w:rsidRPr="00000000">
              <w:rPr>
                <w:rFonts w:ascii="Avenir" w:cs="Avenir" w:eastAsia="Avenir" w:hAnsi="Avenir"/>
                <w:b w:val="1"/>
                <w:bCs w:val="1"/>
                <w:color w:val="54a174"/>
                <w:sz w:val="20"/>
                <w:szCs w:val="20"/>
                <w:rtl w:val="0"/>
              </w:rPr>
              <w:t xml:space="preserve">Part B: Contribution to Indirect costs and Overheads</w:t>
            </w:r>
            <w:r w:rsidDel="00000000" w:rsidR="00000000" w:rsidRPr="00000000">
              <w:rPr>
                <w:rtl w:val="0"/>
              </w:rPr>
            </w:r>
          </w:p>
        </w:tc>
      </w:tr>
      <w:tr>
        <w:trPr>
          <w:cantSplit w:val="0"/>
          <w:trHeight w:val="440" w:hRule="atLeast"/>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EF">
            <w:pPr>
              <w:spacing w:line="252.00000000000003" w:lineRule="auto"/>
              <w:rPr>
                <w:rFonts w:ascii="Avenir" w:cs="Avenir" w:eastAsia="Avenir" w:hAnsi="Avenir"/>
                <w:sz w:val="20"/>
                <w:szCs w:val="20"/>
              </w:rPr>
            </w:pPr>
            <w:r w:rsidDel="00000000" w:rsidR="00000000" w:rsidRPr="00000000">
              <w:rPr>
                <w:rFonts w:ascii="Avenir" w:cs="Avenir" w:eastAsia="Avenir" w:hAnsi="Avenir"/>
                <w:color w:val="000000"/>
                <w:sz w:val="20"/>
                <w:szCs w:val="20"/>
                <w:highlight w:val="white"/>
                <w:rtl w:val="0"/>
              </w:rPr>
              <w:t xml:space="preserve">Contribution towards Estates, Directly Allocated and Indirect</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F0">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0F1">
            <w:pPr>
              <w:spacing w:line="252.00000000000003" w:lineRule="auto"/>
              <w:rPr>
                <w:rFonts w:ascii="Avenir" w:cs="Avenir" w:eastAsia="Avenir" w:hAnsi="Avenir"/>
                <w:sz w:val="20"/>
                <w:szCs w:val="20"/>
              </w:rPr>
            </w:pPr>
            <w:r w:rsidDel="00000000" w:rsidR="00000000" w:rsidRPr="00000000">
              <w:rPr>
                <w:rFonts w:ascii="Avenir" w:cs="Avenir" w:eastAsia="Avenir" w:hAnsi="Avenir"/>
                <w:color w:val="5f6b66"/>
                <w:sz w:val="20"/>
                <w:szCs w:val="20"/>
                <w:rtl w:val="0"/>
              </w:rPr>
              <w:t xml:space="preserve">25% of claimable project costs</w:t>
            </w:r>
            <w:r w:rsidDel="00000000" w:rsidR="00000000" w:rsidRPr="00000000">
              <w:rPr>
                <w:rtl w:val="0"/>
              </w:rPr>
            </w:r>
          </w:p>
        </w:tc>
      </w:tr>
      <w:tr>
        <w:trPr>
          <w:cantSplit w:val="0"/>
          <w:trHeight w:val="824" w:hRule="atLeast"/>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F2">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Subtotal B</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F3">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0F4">
            <w:pPr>
              <w:spacing w:line="252.00000000000003" w:lineRule="auto"/>
              <w:rPr>
                <w:rFonts w:ascii="Avenir" w:cs="Avenir" w:eastAsia="Avenir" w:hAnsi="Avenir"/>
              </w:rPr>
            </w:pPr>
            <w:r w:rsidDel="00000000" w:rsidR="00000000" w:rsidRPr="00000000">
              <w:rPr>
                <w:rFonts w:ascii="Avenir" w:cs="Avenir" w:eastAsia="Avenir" w:hAnsi="Avenir"/>
                <w:b w:val="1"/>
                <w:bCs w:val="1"/>
                <w:sz w:val="16"/>
                <w:szCs w:val="16"/>
                <w:rtl w:val="0"/>
              </w:rPr>
              <w:t xml:space="preserve">Maximum £20,000</w:t>
            </w: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shd w:fill="54a174" w:val="clear"/>
            <w:tcMar>
              <w:top w:w="80.0" w:type="dxa"/>
              <w:left w:w="120.0" w:type="dxa"/>
              <w:bottom w:w="80.0" w:type="dxa"/>
              <w:right w:w="120.0" w:type="dxa"/>
            </w:tcMar>
            <w:vAlign w:val="center"/>
          </w:tcPr>
          <w:p w:rsidR="00000000" w:rsidDel="00000000" w:rsidP="00000000" w:rsidRDefault="00000000" w:rsidRPr="00000000" w14:paraId="000000F5">
            <w:pPr>
              <w:spacing w:line="252.00000000000003" w:lineRule="auto"/>
              <w:rPr>
                <w:rFonts w:ascii="Avenir" w:cs="Avenir" w:eastAsia="Avenir" w:hAnsi="Avenir"/>
              </w:rPr>
            </w:pPr>
            <w:r w:rsidDel="00000000" w:rsidR="00000000" w:rsidRPr="00000000">
              <w:rPr>
                <w:rFonts w:ascii="Avenir" w:cs="Avenir" w:eastAsia="Avenir" w:hAnsi="Avenir"/>
                <w:b w:val="1"/>
                <w:bCs w:val="1"/>
                <w:color w:val="ffffff"/>
                <w:sz w:val="20"/>
                <w:szCs w:val="20"/>
                <w:rtl w:val="0"/>
              </w:rPr>
              <w:t xml:space="preserve">Total requested (A + B)</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54a174" w:val="clear"/>
            <w:tcMar>
              <w:top w:w="80.0" w:type="dxa"/>
              <w:left w:w="120.0" w:type="dxa"/>
              <w:bottom w:w="80.0" w:type="dxa"/>
              <w:right w:w="120.0" w:type="dxa"/>
            </w:tcMar>
            <w:vAlign w:val="center"/>
          </w:tcPr>
          <w:p w:rsidR="00000000" w:rsidDel="00000000" w:rsidP="00000000" w:rsidRDefault="00000000" w:rsidRPr="00000000" w14:paraId="000000F6">
            <w:pPr>
              <w:spacing w:line="252.00000000000003" w:lineRule="auto"/>
              <w:rPr>
                <w:rFonts w:ascii="Avenir" w:cs="Avenir" w:eastAsia="Avenir" w:hAnsi="Avenir"/>
              </w:rPr>
            </w:pP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shd w:fill="54a174" w:val="clear"/>
            <w:tcMar>
              <w:top w:w="80.0" w:type="dxa"/>
              <w:left w:w="120.0" w:type="dxa"/>
              <w:bottom w:w="80.0" w:type="dxa"/>
              <w:right w:w="120.0" w:type="dxa"/>
            </w:tcMar>
            <w:vAlign w:val="center"/>
          </w:tcPr>
          <w:p w:rsidR="00000000" w:rsidDel="00000000" w:rsidP="00000000" w:rsidRDefault="00000000" w:rsidRPr="00000000" w14:paraId="000000F7">
            <w:pPr>
              <w:spacing w:line="252.00000000000003" w:lineRule="auto"/>
              <w:rPr>
                <w:rFonts w:ascii="Avenir" w:cs="Avenir" w:eastAsia="Avenir" w:hAnsi="Avenir"/>
              </w:rPr>
            </w:pPr>
            <w:r w:rsidDel="00000000" w:rsidR="00000000" w:rsidRPr="00000000">
              <w:rPr>
                <w:rFonts w:ascii="Avenir" w:cs="Avenir" w:eastAsia="Avenir" w:hAnsi="Avenir"/>
                <w:b w:val="1"/>
                <w:bCs w:val="1"/>
                <w:color w:val="ffffff"/>
                <w:sz w:val="16"/>
                <w:szCs w:val="16"/>
                <w:rtl w:val="0"/>
              </w:rPr>
              <w:t xml:space="preserve">Maximum £100,000</w:t>
            </w:r>
            <w:r w:rsidDel="00000000" w:rsidR="00000000" w:rsidRPr="00000000">
              <w:rPr>
                <w:rtl w:val="0"/>
              </w:rPr>
            </w:r>
          </w:p>
        </w:tc>
      </w:tr>
    </w:tbl>
    <w:p w:rsidR="00000000" w:rsidDel="00000000" w:rsidP="00000000" w:rsidRDefault="00000000" w:rsidRPr="00000000" w14:paraId="000000F8">
      <w:pPr>
        <w:pStyle w:val="Heading1"/>
        <w:pageBreakBefore w:val="1"/>
        <w:pBdr>
          <w:left w:color="54a174" w:space="6" w:sz="48" w:val="single"/>
        </w:pBdr>
        <w:shd w:fill="54a174" w:val="clear"/>
        <w:spacing w:after="200" w:lineRule="auto"/>
        <w:rPr>
          <w:rFonts w:ascii="Avenir" w:cs="Avenir" w:eastAsia="Avenir" w:hAnsi="Avenir"/>
        </w:rPr>
      </w:pPr>
      <w:r w:rsidDel="00000000" w:rsidR="00000000" w:rsidRPr="00000000">
        <w:rPr>
          <w:rFonts w:ascii="Avenir" w:cs="Avenir" w:eastAsia="Avenir" w:hAnsi="Avenir"/>
          <w:rtl w:val="0"/>
        </w:rPr>
        <w:t xml:space="preserve">Section 10 Justification of resources and costs</w:t>
      </w:r>
      <w:r w:rsidDel="00000000" w:rsidR="00000000" w:rsidRPr="00000000">
        <w:rPr>
          <w:rFonts w:ascii="Avenir" w:cs="Avenir" w:eastAsia="Avenir" w:hAnsi="Avenir"/>
          <w:sz w:val="20"/>
          <w:szCs w:val="20"/>
          <w:rtl w:val="0"/>
        </w:rPr>
        <w:t xml:space="preserve">   Maximum 1 page</w:t>
      </w:r>
      <w:r w:rsidDel="00000000" w:rsidR="00000000" w:rsidRPr="00000000">
        <w:rPr>
          <w:rtl w:val="0"/>
        </w:rPr>
      </w:r>
    </w:p>
    <w:tbl>
      <w:tblPr>
        <w:tblStyle w:val="Table15"/>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8"/>
        <w:tblGridChange w:id="0">
          <w:tblGrid>
            <w:gridCol w:w="9638"/>
          </w:tblGrid>
        </w:tblGridChange>
      </w:tblGrid>
      <w:tr>
        <w:trPr>
          <w:cantSplit w:val="0"/>
          <w:trHeight w:val="13227" w:hRule="atLeast"/>
          <w:tblHeader w:val="0"/>
        </w:trPr>
        <w:tc>
          <w:tcPr>
            <w:tcBorders>
              <w:top w:color="54a174" w:space="0" w:sz="12" w:val="single"/>
              <w:left w:color="54a174" w:space="0" w:sz="12" w:val="single"/>
              <w:bottom w:color="54a174" w:space="0" w:sz="12" w:val="single"/>
              <w:right w:color="54a174" w:space="0" w:sz="12" w:val="single"/>
            </w:tcBorders>
            <w:tcMar>
              <w:top w:w="140.0" w:type="dxa"/>
              <w:left w:w="180.0" w:type="dxa"/>
              <w:bottom w:w="140.0" w:type="dxa"/>
              <w:right w:w="180.0" w:type="dxa"/>
            </w:tcMar>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510" w:right="0" w:hanging="510"/>
              <w:jc w:val="both"/>
              <w:rPr>
                <w:rFonts w:ascii="Avenir" w:cs="Avenir" w:eastAsia="Avenir" w:hAnsi="Avenir"/>
                <w:i w:val="0"/>
                <w:iCs w:val="0"/>
                <w:smallCaps w:val="0"/>
                <w:strike w:val="0"/>
                <w:color w:val="767171"/>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Explain briefly why each major </w:t>
            </w:r>
            <w:r w:rsidDel="00000000" w:rsidR="00000000" w:rsidRPr="00000000">
              <w:rPr>
                <w:rFonts w:ascii="Avenir" w:cs="Avenir" w:eastAsia="Avenir" w:hAnsi="Avenir"/>
                <w:i w:val="1"/>
                <w:iCs w:val="1"/>
                <w:smallCaps w:val="0"/>
                <w:strike w:val="0"/>
                <w:color w:val="767171"/>
                <w:sz w:val="19"/>
                <w:szCs w:val="19"/>
                <w:u w:val="none"/>
                <w:shd w:fill="auto" w:val="clear"/>
                <w:vertAlign w:val="baseline"/>
                <w:rtl w:val="0"/>
              </w:rPr>
              <w:t xml:space="preserve">is necessary, proportionate, and the best value for money for the stated outputs.</w:t>
            </w:r>
            <w:r w:rsidDel="00000000" w:rsidR="00000000" w:rsidRPr="00000000">
              <w:rPr>
                <w:rFonts w:ascii="Avenir" w:cs="Avenir" w:eastAsia="Avenir" w:hAnsi="Avenir"/>
                <w:i w:val="0"/>
                <w:iCs w:val="0"/>
                <w:smallCaps w:val="0"/>
                <w:strike w:val="0"/>
                <w:color w:val="767171"/>
                <w:sz w:val="19"/>
                <w:szCs w:val="19"/>
                <w:u w:val="none"/>
                <w:shd w:fill="auto" w:val="clear"/>
                <w:vertAlign w:val="baseline"/>
                <w:rtl w:val="0"/>
              </w:rPr>
              <w:t xml:space="preserve"> </w:t>
            </w:r>
          </w:p>
          <w:p w:rsidR="00000000" w:rsidDel="00000000" w:rsidP="00000000" w:rsidRDefault="00000000" w:rsidRPr="00000000" w14:paraId="000000FA">
            <w:pPr>
              <w:spacing w:after="60" w:line="252.00000000000003" w:lineRule="auto"/>
              <w:rPr>
                <w:rFonts w:ascii="Avenir" w:cs="Avenir" w:eastAsia="Avenir" w:hAnsi="Avenir"/>
              </w:rPr>
            </w:pPr>
            <w:r w:rsidDel="00000000" w:rsidR="00000000" w:rsidRPr="00000000">
              <w:rPr>
                <w:rFonts w:ascii="Avenir" w:cs="Avenir" w:eastAsia="Avenir" w:hAnsi="Avenir"/>
                <w:i w:val="1"/>
                <w:iCs w:val="1"/>
                <w:color w:val="5f6b66"/>
                <w:sz w:val="19"/>
                <w:szCs w:val="19"/>
                <w:rtl w:val="0"/>
              </w:rPr>
              <w:t xml:space="preserve">Where relevant, please justify:</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Staff: roles, FTE, months and the deliverables they enable</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Compute, storage and data services: what you need and why</w:t>
            </w:r>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Software and licences, and why open alternatives will not do</w:t>
            </w: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Equipment, consultants and external services: </w:t>
            </w:r>
            <w:r w:rsidDel="00000000" w:rsidR="00000000" w:rsidRPr="00000000">
              <w:rPr>
                <w:rFonts w:ascii="Avenir" w:cs="Avenir" w:eastAsia="Avenir" w:hAnsi="Avenir"/>
                <w:i w:val="1"/>
                <w:iCs w:val="1"/>
                <w:smallCaps w:val="0"/>
                <w:strike w:val="0"/>
                <w:color w:val="767171"/>
                <w:sz w:val="18"/>
                <w:szCs w:val="18"/>
                <w:u w:val="none"/>
                <w:shd w:fill="auto" w:val="clear"/>
                <w:vertAlign w:val="baseline"/>
                <w:rtl w:val="0"/>
              </w:rPr>
              <w:t xml:space="preserve">only if essential; why hire/borrow won’t work; indicative quote if significant</w:t>
            </w: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Travel, dissemination, workshops and engagement required for the Pathfinder: purpose and audience</w:t>
            </w:r>
            <w:r w:rsidDel="00000000" w:rsidR="00000000" w:rsidRPr="00000000">
              <w:rPr>
                <w:rtl w:val="0"/>
              </w:rPr>
            </w:r>
          </w:p>
          <w:p w:rsidR="00000000" w:rsidDel="00000000" w:rsidP="00000000" w:rsidRDefault="00000000" w:rsidRPr="00000000" w14:paraId="00000100">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40" w:before="0" w:line="252.00000000000003" w:lineRule="auto"/>
              <w:ind w:left="720" w:right="0" w:hanging="360"/>
              <w:jc w:val="left"/>
              <w:rPr>
                <w:rFonts w:ascii="Avenir" w:cs="Avenir" w:eastAsia="Avenir" w:hAnsi="Avenir"/>
                <w:i w:val="1"/>
                <w:iCs w:val="1"/>
                <w:smallCaps w:val="0"/>
                <w:strike w:val="0"/>
                <w:color w:val="5f6b66"/>
                <w:sz w:val="19"/>
                <w:szCs w:val="19"/>
                <w:u w:val="none"/>
                <w:shd w:fill="auto" w:val="clear"/>
                <w:vertAlign w:val="baseline"/>
              </w:rPr>
            </w:pPr>
            <w:r w:rsidDel="00000000" w:rsidR="00000000" w:rsidRPr="00000000">
              <w:rPr>
                <w:rFonts w:ascii="Avenir" w:cs="Avenir" w:eastAsia="Avenir" w:hAnsi="Avenir"/>
                <w:i w:val="1"/>
                <w:iCs w:val="1"/>
                <w:smallCaps w:val="0"/>
                <w:strike w:val="0"/>
                <w:color w:val="5f6b66"/>
                <w:sz w:val="19"/>
                <w:szCs w:val="19"/>
                <w:u w:val="none"/>
                <w:shd w:fill="auto" w:val="clear"/>
                <w:vertAlign w:val="baseline"/>
                <w:rtl w:val="0"/>
              </w:rPr>
              <w:t xml:space="preserve">Facility access charges and accessibility adjustments</w:t>
            </w:r>
            <w:r w:rsidDel="00000000" w:rsidR="00000000" w:rsidRPr="00000000">
              <w:rPr>
                <w:rtl w:val="0"/>
              </w:rPr>
            </w:r>
          </w:p>
          <w:p w:rsidR="00000000" w:rsidDel="00000000" w:rsidP="00000000" w:rsidRDefault="00000000" w:rsidRPr="00000000" w14:paraId="00000101">
            <w:pPr>
              <w:spacing w:after="160" w:before="80" w:lineRule="auto"/>
              <w:rPr>
                <w:rFonts w:ascii="Avenir" w:cs="Avenir" w:eastAsia="Avenir" w:hAnsi="Avenir"/>
              </w:rPr>
            </w:pPr>
            <w:r w:rsidDel="00000000" w:rsidR="00000000" w:rsidRPr="00000000">
              <w:rPr>
                <w:rFonts w:ascii="Avenir" w:cs="Avenir" w:eastAsia="Avenir" w:hAnsi="Avenir"/>
                <w:i w:val="1"/>
                <w:iCs w:val="1"/>
                <w:color w:val="5f6b66"/>
                <w:sz w:val="17"/>
                <w:szCs w:val="17"/>
                <w:rtl w:val="0"/>
              </w:rPr>
              <w:t xml:space="preserve">(this guidance text can be deleted)</w:t>
            </w:r>
            <w:r w:rsidDel="00000000" w:rsidR="00000000" w:rsidRPr="00000000">
              <w:rPr>
                <w:rtl w:val="0"/>
              </w:rPr>
            </w:r>
          </w:p>
          <w:p w:rsidR="00000000" w:rsidDel="00000000" w:rsidP="00000000" w:rsidRDefault="00000000" w:rsidRPr="00000000" w14:paraId="00000102">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103">
      <w:pPr>
        <w:pStyle w:val="Heading1"/>
        <w:pBdr>
          <w:left w:color="54a174" w:space="6" w:sz="48" w:val="single"/>
        </w:pBdr>
        <w:shd w:fill="54a174" w:val="clear"/>
        <w:spacing w:after="200" w:before="360" w:lineRule="auto"/>
        <w:rPr>
          <w:rFonts w:ascii="Avenir" w:cs="Avenir" w:eastAsia="Avenir" w:hAnsi="Avenir"/>
        </w:rPr>
      </w:pPr>
      <w:r w:rsidDel="00000000" w:rsidR="00000000" w:rsidRPr="00000000">
        <w:rPr>
          <w:rFonts w:ascii="Avenir" w:cs="Avenir" w:eastAsia="Avenir" w:hAnsi="Avenir"/>
          <w:rtl w:val="0"/>
        </w:rPr>
        <w:t xml:space="preserve">Section 11  Institutional letter (required)</w:t>
      </w:r>
    </w:p>
    <w:p w:rsidR="00000000" w:rsidDel="00000000" w:rsidP="00000000" w:rsidRDefault="00000000" w:rsidRPr="00000000" w14:paraId="00000104">
      <w:pPr>
        <w:spacing w:after="120" w:line="276" w:lineRule="auto"/>
        <w:rPr>
          <w:rFonts w:ascii="Avenir" w:cs="Avenir" w:eastAsia="Avenir" w:hAnsi="Avenir"/>
        </w:rPr>
      </w:pPr>
      <w:r w:rsidDel="00000000" w:rsidR="00000000" w:rsidRPr="00000000">
        <w:rPr>
          <w:rFonts w:ascii="Avenir" w:cs="Avenir" w:eastAsia="Avenir" w:hAnsi="Avenir"/>
          <w:sz w:val="20"/>
          <w:szCs w:val="20"/>
          <w:rtl w:val="0"/>
        </w:rPr>
        <w:t xml:space="preserve">Append a letter from your host organisation, on letterhead and signed by a senior staff member such as the Head of Department. The letter must confirm that:</w:t>
      </w:r>
      <w:r w:rsidDel="00000000" w:rsidR="00000000" w:rsidRPr="00000000">
        <w:rPr>
          <w:rtl w:val="0"/>
        </w:rPr>
      </w:r>
    </w:p>
    <w:p w:rsidR="00000000" w:rsidDel="00000000" w:rsidP="00000000" w:rsidRDefault="00000000" w:rsidRPr="00000000" w14:paraId="00000105">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afterAutospacing="0" w:before="0" w:line="252.00000000000003" w:lineRule="auto"/>
        <w:ind w:left="720" w:right="0" w:hanging="360"/>
        <w:jc w:val="left"/>
        <w:rPr>
          <w:rFonts w:ascii="Avenir" w:cs="Avenir" w:eastAsia="Avenir" w:hAnsi="Avenir"/>
          <w:i w:val="0"/>
          <w:iCs w:val="0"/>
          <w:smallCaps w:val="0"/>
          <w:strike w:val="0"/>
          <w:color w:val="000000"/>
          <w:sz w:val="20"/>
          <w:szCs w:val="20"/>
          <w:u w:val="none"/>
          <w:shd w:fill="auto" w:val="clear"/>
          <w:vertAlign w:val="baseline"/>
        </w:rPr>
      </w:pPr>
      <w:r w:rsidDel="00000000" w:rsidR="00000000" w:rsidRPr="00000000">
        <w:rPr>
          <w:rFonts w:ascii="Avenir" w:cs="Avenir" w:eastAsia="Avenir" w:hAnsi="Avenir"/>
          <w:i w:val="0"/>
          <w:iCs w:val="0"/>
          <w:smallCaps w:val="0"/>
          <w:strike w:val="0"/>
          <w:color w:val="000000"/>
          <w:sz w:val="20"/>
          <w:szCs w:val="20"/>
          <w:u w:val="none"/>
          <w:shd w:fill="auto" w:val="clear"/>
          <w:vertAlign w:val="baseline"/>
          <w:rtl w:val="0"/>
        </w:rPr>
        <w:t xml:space="preserve">the Project Lead is authorised to submit this application</w:t>
      </w:r>
      <w:r w:rsidDel="00000000" w:rsidR="00000000" w:rsidRPr="00000000">
        <w:rPr>
          <w:rtl w:val="0"/>
        </w:rPr>
      </w:r>
    </w:p>
    <w:p w:rsidR="00000000" w:rsidDel="00000000" w:rsidP="00000000" w:rsidRDefault="00000000" w:rsidRPr="00000000" w14:paraId="0000010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50" w:before="0" w:line="252.00000000000003" w:lineRule="auto"/>
        <w:ind w:left="720" w:right="0" w:hanging="360"/>
        <w:jc w:val="left"/>
        <w:rPr>
          <w:rFonts w:ascii="Avenir" w:cs="Avenir" w:eastAsia="Avenir" w:hAnsi="Avenir"/>
          <w:i w:val="0"/>
          <w:iCs w:val="0"/>
          <w:smallCaps w:val="0"/>
          <w:strike w:val="0"/>
          <w:color w:val="000000"/>
          <w:sz w:val="20"/>
          <w:szCs w:val="20"/>
          <w:u w:val="none"/>
          <w:shd w:fill="auto" w:val="clear"/>
          <w:vertAlign w:val="baseline"/>
        </w:rPr>
      </w:pPr>
      <w:r w:rsidDel="00000000" w:rsidR="00000000" w:rsidRPr="00000000">
        <w:rPr>
          <w:rFonts w:ascii="Avenir" w:cs="Avenir" w:eastAsia="Avenir" w:hAnsi="Avenir"/>
          <w:i w:val="0"/>
          <w:iCs w:val="0"/>
          <w:smallCaps w:val="0"/>
          <w:strike w:val="0"/>
          <w:color w:val="000000"/>
          <w:sz w:val="20"/>
          <w:szCs w:val="20"/>
          <w:u w:val="none"/>
          <w:shd w:fill="auto" w:val="clear"/>
          <w:vertAlign w:val="baseline"/>
          <w:rtl w:val="0"/>
        </w:rPr>
        <w:t xml:space="preserve">the host organisation is eligible for UKRI funding and will administer the award if funded</w:t>
      </w:r>
      <w:r w:rsidDel="00000000" w:rsidR="00000000" w:rsidRPr="00000000">
        <w:rPr>
          <w:rtl w:val="0"/>
        </w:rPr>
      </w:r>
    </w:p>
    <w:p w:rsidR="00000000" w:rsidDel="00000000" w:rsidP="00000000" w:rsidRDefault="00000000" w:rsidRPr="00000000" w14:paraId="00000107">
      <w:pPr>
        <w:pStyle w:val="Heading1"/>
        <w:pageBreakBefore w:val="1"/>
        <w:pBdr>
          <w:left w:color="54a174" w:space="6" w:sz="48" w:val="single"/>
        </w:pBdr>
        <w:shd w:fill="54a174" w:val="clear"/>
        <w:spacing w:after="200" w:lineRule="auto"/>
        <w:rPr>
          <w:rFonts w:ascii="Avenir" w:cs="Avenir" w:eastAsia="Avenir" w:hAnsi="Avenir"/>
        </w:rPr>
      </w:pPr>
      <w:r w:rsidDel="00000000" w:rsidR="00000000" w:rsidRPr="00000000">
        <w:rPr>
          <w:rFonts w:ascii="Avenir" w:cs="Avenir" w:eastAsia="Avenir" w:hAnsi="Avenir"/>
          <w:rtl w:val="0"/>
        </w:rPr>
        <w:t xml:space="preserve">Section 12  Submissions agreement and signatures</w:t>
      </w:r>
    </w:p>
    <w:p w:rsidR="00000000" w:rsidDel="00000000" w:rsidP="00000000" w:rsidRDefault="00000000" w:rsidRPr="00000000" w14:paraId="00000108">
      <w:pPr>
        <w:spacing w:after="120" w:line="276" w:lineRule="auto"/>
        <w:rPr>
          <w:rFonts w:ascii="Avenir" w:cs="Avenir" w:eastAsia="Avenir" w:hAnsi="Avenir"/>
        </w:rPr>
      </w:pPr>
      <w:r w:rsidDel="00000000" w:rsidR="00000000" w:rsidRPr="00000000">
        <w:rPr>
          <w:rFonts w:ascii="Avenir" w:cs="Avenir" w:eastAsia="Avenir" w:hAnsi="Avenir"/>
          <w:sz w:val="20"/>
          <w:szCs w:val="20"/>
          <w:rtl w:val="0"/>
        </w:rPr>
        <w:t xml:space="preserve">By submitting this application and signing below, you agree to the following:</w:t>
      </w:r>
      <w:r w:rsidDel="00000000" w:rsidR="00000000" w:rsidRPr="00000000">
        <w:rPr>
          <w:rtl w:val="0"/>
        </w:rPr>
      </w:r>
    </w:p>
    <w:tbl>
      <w:tblPr>
        <w:tblStyle w:val="Table16"/>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00"/>
        <w:gridCol w:w="9038"/>
        <w:tblGridChange w:id="0">
          <w:tblGrid>
            <w:gridCol w:w="600"/>
            <w:gridCol w:w="9038"/>
          </w:tblGrid>
        </w:tblGridChange>
      </w:tblGrid>
      <w:tr>
        <w:trPr>
          <w:cantSplit w:val="0"/>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09">
            <w:pPr>
              <w:spacing w:line="252.00000000000003" w:lineRule="auto"/>
              <w:jc w:val="center"/>
              <w:rPr>
                <w:rFonts w:ascii="Avenir" w:cs="Avenir" w:eastAsia="Avenir" w:hAnsi="Avenir"/>
              </w:rPr>
            </w:pPr>
            <w:r w:rsidDel="00000000" w:rsidR="00000000" w:rsidRPr="00000000">
              <w:rPr>
                <w:rFonts w:ascii="Avenir" w:cs="Avenir" w:eastAsia="Avenir" w:hAnsi="Avenir"/>
                <w:sz w:val="20"/>
                <w:szCs w:val="20"/>
                <w:rtl w:val="0"/>
              </w:rPr>
              <w:t xml:space="preserv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0A">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Eligibility: </w:t>
            </w:r>
            <w:r w:rsidDel="00000000" w:rsidR="00000000" w:rsidRPr="00000000">
              <w:rPr>
                <w:rFonts w:ascii="Avenir" w:cs="Avenir" w:eastAsia="Avenir" w:hAnsi="Avenir"/>
                <w:sz w:val="20"/>
                <w:szCs w:val="20"/>
                <w:rtl w:val="0"/>
              </w:rPr>
              <w:t xml:space="preserve">The host organisation is eligible to receive UKRI funding and will administer the award.</w:t>
            </w: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0B">
            <w:pPr>
              <w:spacing w:line="252.00000000000003" w:lineRule="auto"/>
              <w:jc w:val="center"/>
              <w:rPr>
                <w:rFonts w:ascii="Avenir" w:cs="Avenir" w:eastAsia="Avenir" w:hAnsi="Avenir"/>
              </w:rPr>
            </w:pPr>
            <w:r w:rsidDel="00000000" w:rsidR="00000000" w:rsidRPr="00000000">
              <w:rPr>
                <w:rFonts w:ascii="Avenir" w:cs="Avenir" w:eastAsia="Avenir" w:hAnsi="Avenir"/>
                <w:sz w:val="20"/>
                <w:szCs w:val="20"/>
                <w:rtl w:val="0"/>
              </w:rPr>
              <w:t xml:space="preserv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0C">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Employment: </w:t>
            </w:r>
            <w:r w:rsidDel="00000000" w:rsidR="00000000" w:rsidRPr="00000000">
              <w:rPr>
                <w:rFonts w:ascii="Avenir" w:cs="Avenir" w:eastAsia="Avenir" w:hAnsi="Avenir"/>
                <w:sz w:val="20"/>
                <w:szCs w:val="20"/>
                <w:rtl w:val="0"/>
              </w:rPr>
              <w:t xml:space="preserve">The Project Lead is employed by the host organisation for the project period, or the host organisation will extend their contract to cover it.</w:t>
            </w: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0D">
            <w:pPr>
              <w:spacing w:line="252.00000000000003" w:lineRule="auto"/>
              <w:jc w:val="center"/>
              <w:rPr>
                <w:rFonts w:ascii="Avenir" w:cs="Avenir" w:eastAsia="Avenir" w:hAnsi="Avenir"/>
              </w:rPr>
            </w:pPr>
            <w:r w:rsidDel="00000000" w:rsidR="00000000" w:rsidRPr="00000000">
              <w:rPr>
                <w:rFonts w:ascii="Avenir" w:cs="Avenir" w:eastAsia="Avenir" w:hAnsi="Avenir"/>
                <w:sz w:val="20"/>
                <w:szCs w:val="20"/>
                <w:rtl w:val="0"/>
              </w:rPr>
              <w:t xml:space="preserv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0E">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Outputs: </w:t>
            </w:r>
            <w:r w:rsidDel="00000000" w:rsidR="00000000" w:rsidRPr="00000000">
              <w:rPr>
                <w:rFonts w:ascii="Avenir" w:cs="Avenir" w:eastAsia="Avenir" w:hAnsi="Avenir"/>
                <w:sz w:val="20"/>
                <w:szCs w:val="20"/>
                <w:rtl w:val="0"/>
              </w:rPr>
              <w:t xml:space="preserve">Project outputs will be provided to BioFAIR free of charge on terms allowing hosting, inclusion and redistribution via the BioFAIR Portal (ownership unchanged), where applicable.</w:t>
            </w: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0F">
            <w:pPr>
              <w:spacing w:line="252.00000000000003" w:lineRule="auto"/>
              <w:jc w:val="center"/>
              <w:rPr>
                <w:rFonts w:ascii="Avenir" w:cs="Avenir" w:eastAsia="Avenir" w:hAnsi="Avenir"/>
              </w:rPr>
            </w:pPr>
            <w:r w:rsidDel="00000000" w:rsidR="00000000" w:rsidRPr="00000000">
              <w:rPr>
                <w:rFonts w:ascii="Avenir" w:cs="Avenir" w:eastAsia="Avenir" w:hAnsi="Avenir"/>
                <w:sz w:val="20"/>
                <w:szCs w:val="20"/>
                <w:rtl w:val="0"/>
              </w:rPr>
              <w:t xml:space="preserv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10">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GDPR: </w:t>
            </w:r>
            <w:r w:rsidDel="00000000" w:rsidR="00000000" w:rsidRPr="00000000">
              <w:rPr>
                <w:rFonts w:ascii="Avenir" w:cs="Avenir" w:eastAsia="Avenir" w:hAnsi="Avenir"/>
                <w:sz w:val="20"/>
                <w:szCs w:val="20"/>
                <w:rtl w:val="0"/>
              </w:rPr>
              <w:t xml:space="preserve">We will comply with data protection law and will not place personal data or confidential information in public repositories.</w:t>
            </w:r>
            <w:r w:rsidDel="00000000" w:rsidR="00000000" w:rsidRPr="00000000">
              <w:rPr>
                <w:rtl w:val="0"/>
              </w:rPr>
            </w:r>
          </w:p>
        </w:tc>
      </w:tr>
      <w:tr>
        <w:trPr>
          <w:cantSplit w:val="0"/>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11">
            <w:pPr>
              <w:spacing w:line="252.00000000000003" w:lineRule="auto"/>
              <w:jc w:val="center"/>
              <w:rPr>
                <w:rFonts w:ascii="Avenir" w:cs="Avenir" w:eastAsia="Avenir" w:hAnsi="Avenir"/>
              </w:rPr>
            </w:pPr>
            <w:r w:rsidDel="00000000" w:rsidR="00000000" w:rsidRPr="00000000">
              <w:rPr>
                <w:rFonts w:ascii="Avenir" w:cs="Avenir" w:eastAsia="Avenir" w:hAnsi="Avenir"/>
                <w:sz w:val="20"/>
                <w:szCs w:val="20"/>
                <w:rtl w:val="0"/>
              </w:rPr>
              <w:t xml:space="preserv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12">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Conflicts of interest: </w:t>
            </w:r>
            <w:r w:rsidDel="00000000" w:rsidR="00000000" w:rsidRPr="00000000">
              <w:rPr>
                <w:rFonts w:ascii="Avenir" w:cs="Avenir" w:eastAsia="Avenir" w:hAnsi="Avenir"/>
                <w:sz w:val="20"/>
                <w:szCs w:val="20"/>
                <w:rtl w:val="0"/>
              </w:rPr>
              <w:t xml:space="preserve">Any conflicts of interest are declared in a separate attachment (if applicable).</w:t>
            </w:r>
            <w:r w:rsidDel="00000000" w:rsidR="00000000" w:rsidRPr="00000000">
              <w:rPr>
                <w:rtl w:val="0"/>
              </w:rPr>
            </w:r>
          </w:p>
        </w:tc>
      </w:tr>
    </w:tbl>
    <w:p w:rsidR="00000000" w:rsidDel="00000000" w:rsidP="00000000" w:rsidRDefault="00000000" w:rsidRPr="00000000" w14:paraId="00000113">
      <w:pPr>
        <w:spacing w:after="200" w:lineRule="auto"/>
        <w:rPr>
          <w:rFonts w:ascii="Avenir" w:cs="Avenir" w:eastAsia="Avenir" w:hAnsi="Avenir"/>
        </w:rPr>
      </w:pPr>
      <w:r w:rsidDel="00000000" w:rsidR="00000000" w:rsidRPr="00000000">
        <w:rPr>
          <w:rtl w:val="0"/>
        </w:rPr>
      </w:r>
    </w:p>
    <w:p w:rsidR="00000000" w:rsidDel="00000000" w:rsidP="00000000" w:rsidRDefault="00000000" w:rsidRPr="00000000" w14:paraId="00000114">
      <w:pPr>
        <w:keepNext w:val="1"/>
        <w:spacing w:after="60" w:before="120" w:lineRule="auto"/>
        <w:rPr>
          <w:rFonts w:ascii="Avenir" w:cs="Avenir" w:eastAsia="Avenir" w:hAnsi="Avenir"/>
        </w:rPr>
      </w:pPr>
      <w:r w:rsidDel="00000000" w:rsidR="00000000" w:rsidRPr="00000000">
        <w:rPr>
          <w:rFonts w:ascii="Avenir" w:cs="Avenir" w:eastAsia="Avenir" w:hAnsi="Avenir"/>
          <w:b w:val="1"/>
          <w:bCs w:val="1"/>
          <w:rtl w:val="0"/>
        </w:rPr>
        <w:t xml:space="preserve">Project Lead</w:t>
      </w:r>
      <w:r w:rsidDel="00000000" w:rsidR="00000000" w:rsidRPr="00000000">
        <w:rPr>
          <w:rtl w:val="0"/>
        </w:rPr>
      </w:r>
    </w:p>
    <w:tbl>
      <w:tblPr>
        <w:tblStyle w:val="Table17"/>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00"/>
        <w:gridCol w:w="7038"/>
        <w:tblGridChange w:id="0">
          <w:tblGrid>
            <w:gridCol w:w="2600"/>
            <w:gridCol w:w="7038"/>
          </w:tblGrid>
        </w:tblGridChange>
      </w:tblGrid>
      <w:tr>
        <w:trPr>
          <w:cantSplit w:val="0"/>
          <w:trHeight w:val="393" w:hRule="atLeast"/>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15">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Name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16">
            <w:pPr>
              <w:spacing w:line="252.00000000000003" w:lineRule="auto"/>
              <w:rPr>
                <w:rFonts w:ascii="Avenir" w:cs="Avenir" w:eastAsia="Avenir" w:hAnsi="Avenir"/>
              </w:rPr>
            </w:pPr>
            <w:r w:rsidDel="00000000" w:rsidR="00000000" w:rsidRPr="00000000">
              <w:rPr>
                <w:rtl w:val="0"/>
              </w:rPr>
            </w:r>
          </w:p>
        </w:tc>
      </w:tr>
      <w:tr>
        <w:trPr>
          <w:cantSplit w:val="0"/>
          <w:trHeight w:val="700" w:hRule="atLeast"/>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17">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Signature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18">
            <w:pPr>
              <w:spacing w:line="252.00000000000003" w:lineRule="auto"/>
              <w:rPr>
                <w:rFonts w:ascii="Avenir" w:cs="Avenir" w:eastAsia="Avenir" w:hAnsi="Avenir"/>
              </w:rPr>
            </w:pPr>
            <w:r w:rsidDel="00000000" w:rsidR="00000000" w:rsidRPr="00000000">
              <w:rPr>
                <w:rtl w:val="0"/>
              </w:rPr>
            </w:r>
          </w:p>
        </w:tc>
      </w:tr>
      <w:tr>
        <w:trPr>
          <w:cantSplit w:val="0"/>
          <w:trHeight w:val="420" w:hRule="atLeast"/>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19">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Date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1A">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11B">
      <w:pPr>
        <w:spacing w:after="160" w:lineRule="auto"/>
        <w:rPr>
          <w:rFonts w:ascii="Avenir" w:cs="Avenir" w:eastAsia="Avenir" w:hAnsi="Avenir"/>
        </w:rPr>
      </w:pPr>
      <w:r w:rsidDel="00000000" w:rsidR="00000000" w:rsidRPr="00000000">
        <w:rPr>
          <w:rtl w:val="0"/>
        </w:rPr>
      </w:r>
    </w:p>
    <w:p w:rsidR="00000000" w:rsidDel="00000000" w:rsidP="00000000" w:rsidRDefault="00000000" w:rsidRPr="00000000" w14:paraId="0000011C">
      <w:pPr>
        <w:keepNext w:val="1"/>
        <w:spacing w:after="60" w:before="120" w:lineRule="auto"/>
        <w:rPr>
          <w:rFonts w:ascii="Avenir" w:cs="Avenir" w:eastAsia="Avenir" w:hAnsi="Avenir"/>
        </w:rPr>
      </w:pPr>
      <w:r w:rsidDel="00000000" w:rsidR="00000000" w:rsidRPr="00000000">
        <w:rPr>
          <w:rFonts w:ascii="Avenir" w:cs="Avenir" w:eastAsia="Avenir" w:hAnsi="Avenir"/>
          <w:b w:val="1"/>
          <w:bCs w:val="1"/>
          <w:rtl w:val="0"/>
        </w:rPr>
        <w:t xml:space="preserve">Authorising signatory/host</w:t>
      </w:r>
      <w:r w:rsidDel="00000000" w:rsidR="00000000" w:rsidRPr="00000000">
        <w:rPr>
          <w:rtl w:val="0"/>
        </w:rPr>
      </w:r>
    </w:p>
    <w:tbl>
      <w:tblPr>
        <w:tblStyle w:val="Table18"/>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00"/>
        <w:gridCol w:w="7038"/>
        <w:tblGridChange w:id="0">
          <w:tblGrid>
            <w:gridCol w:w="2600"/>
            <w:gridCol w:w="7038"/>
          </w:tblGrid>
        </w:tblGridChange>
      </w:tblGrid>
      <w:tr>
        <w:trPr>
          <w:cantSplit w:val="0"/>
          <w:trHeight w:val="420" w:hRule="atLeast"/>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1D">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Name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1E">
            <w:pPr>
              <w:spacing w:line="252.00000000000003" w:lineRule="auto"/>
              <w:rPr>
                <w:rFonts w:ascii="Avenir" w:cs="Avenir" w:eastAsia="Avenir" w:hAnsi="Avenir"/>
              </w:rPr>
            </w:pPr>
            <w:r w:rsidDel="00000000" w:rsidR="00000000" w:rsidRPr="00000000">
              <w:rPr>
                <w:rtl w:val="0"/>
              </w:rPr>
            </w:r>
          </w:p>
        </w:tc>
      </w:tr>
      <w:tr>
        <w:trPr>
          <w:cantSplit w:val="0"/>
          <w:trHeight w:val="420" w:hRule="atLeast"/>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1F">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Job title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20">
            <w:pPr>
              <w:spacing w:line="252.00000000000003" w:lineRule="auto"/>
              <w:rPr>
                <w:rFonts w:ascii="Avenir" w:cs="Avenir" w:eastAsia="Avenir" w:hAnsi="Avenir"/>
              </w:rPr>
            </w:pPr>
            <w:r w:rsidDel="00000000" w:rsidR="00000000" w:rsidRPr="00000000">
              <w:rPr>
                <w:rtl w:val="0"/>
              </w:rPr>
            </w:r>
          </w:p>
        </w:tc>
      </w:tr>
      <w:tr>
        <w:trPr>
          <w:cantSplit w:val="0"/>
          <w:trHeight w:val="700" w:hRule="atLeast"/>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21">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Signature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22">
            <w:pPr>
              <w:spacing w:line="252.00000000000003" w:lineRule="auto"/>
              <w:rPr>
                <w:rFonts w:ascii="Avenir" w:cs="Avenir" w:eastAsia="Avenir" w:hAnsi="Avenir"/>
              </w:rPr>
            </w:pPr>
            <w:r w:rsidDel="00000000" w:rsidR="00000000" w:rsidRPr="00000000">
              <w:rPr>
                <w:rtl w:val="0"/>
              </w:rPr>
            </w:r>
          </w:p>
        </w:tc>
      </w:tr>
      <w:tr>
        <w:trPr>
          <w:cantSplit w:val="0"/>
          <w:trHeight w:val="420" w:hRule="atLeast"/>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23">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Date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24">
            <w:pPr>
              <w:spacing w:line="252.00000000000003" w:lineRule="auto"/>
              <w:rPr>
                <w:rFonts w:ascii="Avenir" w:cs="Avenir" w:eastAsia="Avenir" w:hAnsi="Avenir"/>
              </w:rPr>
            </w:pPr>
            <w:r w:rsidDel="00000000" w:rsidR="00000000" w:rsidRPr="00000000">
              <w:rPr>
                <w:rtl w:val="0"/>
              </w:rPr>
            </w:r>
          </w:p>
        </w:tc>
      </w:tr>
      <w:tr>
        <w:trPr>
          <w:cantSplit w:val="0"/>
          <w:trHeight w:val="420" w:hRule="atLeast"/>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25">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Email</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26">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127">
      <w:pPr>
        <w:spacing w:after="200" w:lineRule="auto"/>
        <w:rPr>
          <w:rFonts w:ascii="Avenir" w:cs="Avenir" w:eastAsia="Avenir" w:hAnsi="Avenir"/>
        </w:rPr>
      </w:pPr>
      <w:r w:rsidDel="00000000" w:rsidR="00000000" w:rsidRPr="00000000">
        <w:rPr>
          <w:rtl w:val="0"/>
        </w:rPr>
      </w:r>
    </w:p>
    <w:p w:rsidR="00000000" w:rsidDel="00000000" w:rsidP="00000000" w:rsidRDefault="00000000" w:rsidRPr="00000000" w14:paraId="00000128">
      <w:pPr>
        <w:pStyle w:val="Heading1"/>
        <w:pageBreakBefore w:val="1"/>
        <w:pBdr>
          <w:left w:color="54a174" w:space="6" w:sz="48" w:val="single"/>
        </w:pBdr>
        <w:shd w:fill="54a174" w:val="clear"/>
        <w:spacing w:after="200" w:lineRule="auto"/>
        <w:rPr>
          <w:rFonts w:ascii="Avenir" w:cs="Avenir" w:eastAsia="Avenir" w:hAnsi="Avenir"/>
        </w:rPr>
      </w:pPr>
      <w:r w:rsidDel="00000000" w:rsidR="00000000" w:rsidRPr="00000000">
        <w:rPr>
          <w:rFonts w:ascii="Avenir" w:cs="Avenir" w:eastAsia="Avenir" w:hAnsi="Avenir"/>
          <w:rtl w:val="0"/>
        </w:rPr>
        <w:t xml:space="preserve">Section 13  Equality, Diversity and Inclusivity Monitoring Form</w:t>
      </w:r>
    </w:p>
    <w:tbl>
      <w:tblPr>
        <w:tblStyle w:val="Table19"/>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8"/>
        <w:tblGridChange w:id="0">
          <w:tblGrid>
            <w:gridCol w:w="9638"/>
          </w:tblGrid>
        </w:tblGridChange>
      </w:tblGrid>
      <w:tr>
        <w:trPr>
          <w:cantSplit w:val="0"/>
          <w:tblHeader w:val="0"/>
        </w:trPr>
        <w:tc>
          <w:tcPr>
            <w:tcBorders>
              <w:top w:color="000000" w:space="0" w:sz="0" w:val="nil"/>
              <w:left w:color="ac2650" w:space="0" w:sz="24" w:val="single"/>
              <w:bottom w:color="000000" w:space="0" w:sz="0" w:val="nil"/>
              <w:right w:color="000000" w:space="0" w:sz="0" w:val="nil"/>
            </w:tcBorders>
            <w:shd w:fill="ecefee" w:val="clear"/>
            <w:tcMar>
              <w:top w:w="140.0" w:type="dxa"/>
              <w:left w:w="220.0" w:type="dxa"/>
              <w:bottom w:w="140.0" w:type="dxa"/>
              <w:right w:w="200.0" w:type="dxa"/>
            </w:tcMar>
            <w:vAlign w:val="center"/>
          </w:tcPr>
          <w:p w:rsidR="00000000" w:rsidDel="00000000" w:rsidP="00000000" w:rsidRDefault="00000000" w:rsidRPr="00000000" w14:paraId="00000129">
            <w:pPr>
              <w:spacing w:after="120" w:lineRule="auto"/>
              <w:rPr>
                <w:rFonts w:ascii="Avenir" w:cs="Avenir" w:eastAsia="Avenir" w:hAnsi="Avenir"/>
              </w:rPr>
            </w:pPr>
            <w:r w:rsidDel="00000000" w:rsidR="00000000" w:rsidRPr="00000000">
              <w:rPr>
                <w:rFonts w:ascii="Avenir" w:cs="Avenir" w:eastAsia="Avenir" w:hAnsi="Avenir"/>
                <w:sz w:val="20"/>
                <w:szCs w:val="20"/>
                <w:rtl w:val="0"/>
              </w:rPr>
              <w:t xml:space="preserve">BioFAIR recognise that diverse ideas, experiences, backgrounds and perspectives are fundamental to successful research and technical development. We are committed to ensuring that our funded projects, fellowships, committees, panels and boards are inclusive, diverse and representative of the UK Life Science Research community. We are committed to the principle of providing equal opportunities for all.</w:t>
            </w:r>
            <w:r w:rsidDel="00000000" w:rsidR="00000000" w:rsidRPr="00000000">
              <w:rPr>
                <w:rtl w:val="0"/>
              </w:rPr>
            </w:r>
          </w:p>
          <w:p w:rsidR="00000000" w:rsidDel="00000000" w:rsidP="00000000" w:rsidRDefault="00000000" w:rsidRPr="00000000" w14:paraId="0000012A">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Please refer to our </w:t>
            </w:r>
            <w:hyperlink r:id="rId8">
              <w:r w:rsidDel="00000000" w:rsidR="00000000" w:rsidRPr="00000000">
                <w:rPr>
                  <w:rFonts w:ascii="Avenir" w:cs="Avenir" w:eastAsia="Avenir" w:hAnsi="Avenir"/>
                  <w:color w:val="0563c1"/>
                  <w:sz w:val="20"/>
                  <w:szCs w:val="20"/>
                  <w:u w:val="single"/>
                  <w:rtl w:val="0"/>
                </w:rPr>
                <w:t xml:space="preserve">BioFAIR Privacy Policy</w:t>
              </w:r>
            </w:hyperlink>
            <w:r w:rsidDel="00000000" w:rsidR="00000000" w:rsidRPr="00000000">
              <w:rPr>
                <w:rFonts w:ascii="Avenir" w:cs="Avenir" w:eastAsia="Avenir" w:hAnsi="Avenir"/>
                <w:sz w:val="20"/>
                <w:szCs w:val="20"/>
                <w:rtl w:val="0"/>
              </w:rPr>
              <w:t xml:space="preserve"> which sets out the basis on which we will process any sensitive data we collect from you or you provide to us as part of our equality monitoring procedures.</w:t>
            </w:r>
            <w:r w:rsidDel="00000000" w:rsidR="00000000" w:rsidRPr="00000000">
              <w:rPr>
                <w:rtl w:val="0"/>
              </w:rPr>
            </w:r>
          </w:p>
        </w:tc>
      </w:tr>
    </w:tbl>
    <w:p w:rsidR="00000000" w:rsidDel="00000000" w:rsidP="00000000" w:rsidRDefault="00000000" w:rsidRPr="00000000" w14:paraId="0000012B">
      <w:pPr>
        <w:pStyle w:val="Heading2"/>
        <w:spacing w:after="100" w:before="240" w:lineRule="auto"/>
        <w:rPr>
          <w:rFonts w:ascii="Avenir" w:cs="Avenir" w:eastAsia="Avenir" w:hAnsi="Avenir"/>
        </w:rPr>
      </w:pPr>
      <w:r w:rsidDel="00000000" w:rsidR="00000000" w:rsidRPr="00000000">
        <w:rPr>
          <w:rFonts w:ascii="Avenir" w:cs="Avenir" w:eastAsia="Avenir" w:hAnsi="Avenir"/>
          <w:color w:val="000000"/>
          <w:rtl w:val="0"/>
        </w:rPr>
        <w:t xml:space="preserve">Project Lead to Complete</w:t>
      </w:r>
      <w:r w:rsidDel="00000000" w:rsidR="00000000" w:rsidRPr="00000000">
        <w:rPr>
          <w:rtl w:val="0"/>
        </w:rPr>
      </w:r>
    </w:p>
    <w:tbl>
      <w:tblPr>
        <w:tblStyle w:val="Table20"/>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2"/>
        <w:gridCol w:w="3212"/>
        <w:gridCol w:w="3214"/>
        <w:tblGridChange w:id="0">
          <w:tblGrid>
            <w:gridCol w:w="3212"/>
            <w:gridCol w:w="3212"/>
            <w:gridCol w:w="3214"/>
          </w:tblGrid>
        </w:tblGridChange>
      </w:tblGrid>
      <w:tr>
        <w:trPr>
          <w:cantSplit w:val="1"/>
          <w:tblHeader w:val="0"/>
        </w:trPr>
        <w:tc>
          <w:tcPr>
            <w:gridSpan w:val="3"/>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2C">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Do you work:</w:t>
            </w: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2F">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Full time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30">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Part time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31">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Prefer not to say</w:t>
            </w:r>
            <w:r w:rsidDel="00000000" w:rsidR="00000000" w:rsidRPr="00000000">
              <w:rPr>
                <w:rtl w:val="0"/>
              </w:rPr>
            </w:r>
          </w:p>
        </w:tc>
      </w:tr>
    </w:tbl>
    <w:p w:rsidR="00000000" w:rsidDel="00000000" w:rsidP="00000000" w:rsidRDefault="00000000" w:rsidRPr="00000000" w14:paraId="00000132">
      <w:pPr>
        <w:spacing w:after="160" w:lineRule="auto"/>
        <w:rPr>
          <w:rFonts w:ascii="Avenir" w:cs="Avenir" w:eastAsia="Avenir" w:hAnsi="Avenir"/>
        </w:rPr>
      </w:pPr>
      <w:r w:rsidDel="00000000" w:rsidR="00000000" w:rsidRPr="00000000">
        <w:rPr>
          <w:rtl w:val="0"/>
        </w:rPr>
      </w:r>
    </w:p>
    <w:tbl>
      <w:tblPr>
        <w:tblStyle w:val="Table21"/>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2"/>
        <w:gridCol w:w="3212"/>
        <w:gridCol w:w="3214"/>
        <w:tblGridChange w:id="0">
          <w:tblGrid>
            <w:gridCol w:w="3212"/>
            <w:gridCol w:w="3212"/>
            <w:gridCol w:w="3214"/>
          </w:tblGrid>
        </w:tblGridChange>
      </w:tblGrid>
      <w:tr>
        <w:trPr>
          <w:cantSplit w:val="1"/>
          <w:tblHeader w:val="0"/>
        </w:trPr>
        <w:tc>
          <w:tcPr>
            <w:gridSpan w:val="3"/>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33">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What is your age:</w:t>
            </w: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36">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29 or under</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37">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30 – 39</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38">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40 – 49</w:t>
            </w: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39">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50 – 59</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3A">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60 or over</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3B">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Prefer not to say</w:t>
            </w:r>
            <w:r w:rsidDel="00000000" w:rsidR="00000000" w:rsidRPr="00000000">
              <w:rPr>
                <w:rtl w:val="0"/>
              </w:rPr>
            </w:r>
          </w:p>
        </w:tc>
      </w:tr>
    </w:tbl>
    <w:p w:rsidR="00000000" w:rsidDel="00000000" w:rsidP="00000000" w:rsidRDefault="00000000" w:rsidRPr="00000000" w14:paraId="0000013C">
      <w:pPr>
        <w:spacing w:after="160" w:lineRule="auto"/>
        <w:rPr>
          <w:rFonts w:ascii="Avenir" w:cs="Avenir" w:eastAsia="Avenir" w:hAnsi="Avenir"/>
        </w:rPr>
      </w:pPr>
      <w:r w:rsidDel="00000000" w:rsidR="00000000" w:rsidRPr="00000000">
        <w:rPr>
          <w:rtl w:val="0"/>
        </w:rPr>
      </w:r>
    </w:p>
    <w:tbl>
      <w:tblPr>
        <w:tblStyle w:val="Table22"/>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2"/>
        <w:gridCol w:w="3212"/>
        <w:gridCol w:w="3214"/>
        <w:tblGridChange w:id="0">
          <w:tblGrid>
            <w:gridCol w:w="3212"/>
            <w:gridCol w:w="3212"/>
            <w:gridCol w:w="3214"/>
          </w:tblGrid>
        </w:tblGridChange>
      </w:tblGrid>
      <w:tr>
        <w:trPr>
          <w:cantSplit w:val="1"/>
          <w:tblHeader w:val="0"/>
        </w:trPr>
        <w:tc>
          <w:tcPr>
            <w:gridSpan w:val="3"/>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3D">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How would you describe your ethnicity or ethnic background</w:t>
            </w: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40">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Arab</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41">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Asian or Asian British</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42">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Black</w:t>
            </w: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43">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Mixed or multiple ethnic groups</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44">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White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45">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Any other ethnic background</w:t>
            </w: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46">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Not Known</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47">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Prefer not to say</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48">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149">
      <w:pPr>
        <w:spacing w:after="160" w:lineRule="auto"/>
        <w:rPr>
          <w:rFonts w:ascii="Avenir" w:cs="Avenir" w:eastAsia="Avenir" w:hAnsi="Avenir"/>
        </w:rPr>
      </w:pPr>
      <w:r w:rsidDel="00000000" w:rsidR="00000000" w:rsidRPr="00000000">
        <w:rPr>
          <w:rtl w:val="0"/>
        </w:rPr>
      </w:r>
    </w:p>
    <w:tbl>
      <w:tblPr>
        <w:tblStyle w:val="Table23"/>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38"/>
        <w:tblGridChange w:id="0">
          <w:tblGrid>
            <w:gridCol w:w="9638"/>
          </w:tblGrid>
        </w:tblGridChange>
      </w:tblGrid>
      <w:tr>
        <w:trPr>
          <w:cantSplit w:val="0"/>
          <w:tblHeader w:val="0"/>
        </w:trPr>
        <w:tc>
          <w:tcPr>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4A">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What is your nationality:</w:t>
            </w:r>
            <w:r w:rsidDel="00000000" w:rsidR="00000000" w:rsidRPr="00000000">
              <w:rPr>
                <w:rtl w:val="0"/>
              </w:rPr>
            </w:r>
          </w:p>
        </w:tc>
      </w:tr>
      <w:tr>
        <w:trPr>
          <w:cantSplit w:val="0"/>
          <w:trHeight w:val="500" w:hRule="atLeast"/>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4B">
            <w:pPr>
              <w:spacing w:line="252.00000000000003" w:lineRule="auto"/>
              <w:rPr>
                <w:rFonts w:ascii="Avenir" w:cs="Avenir" w:eastAsia="Avenir" w:hAnsi="Avenir"/>
              </w:rPr>
            </w:pPr>
            <w:r w:rsidDel="00000000" w:rsidR="00000000" w:rsidRPr="00000000">
              <w:rPr>
                <w:rtl w:val="0"/>
              </w:rPr>
            </w:r>
          </w:p>
        </w:tc>
      </w:tr>
    </w:tbl>
    <w:p w:rsidR="00000000" w:rsidDel="00000000" w:rsidP="00000000" w:rsidRDefault="00000000" w:rsidRPr="00000000" w14:paraId="0000014C">
      <w:pPr>
        <w:spacing w:after="160" w:lineRule="auto"/>
        <w:rPr>
          <w:rFonts w:ascii="Avenir" w:cs="Avenir" w:eastAsia="Avenir" w:hAnsi="Avenir"/>
        </w:rPr>
      </w:pPr>
      <w:r w:rsidDel="00000000" w:rsidR="00000000" w:rsidRPr="00000000">
        <w:rPr>
          <w:rtl w:val="0"/>
        </w:rPr>
      </w:r>
    </w:p>
    <w:p w:rsidR="00000000" w:rsidDel="00000000" w:rsidP="00000000" w:rsidRDefault="00000000" w:rsidRPr="00000000" w14:paraId="0000014D">
      <w:pPr>
        <w:pageBreakBefore w:val="1"/>
        <w:rPr>
          <w:rFonts w:ascii="Avenir" w:cs="Avenir" w:eastAsia="Avenir" w:hAnsi="Avenir"/>
        </w:rPr>
      </w:pPr>
      <w:r w:rsidDel="00000000" w:rsidR="00000000" w:rsidRPr="00000000">
        <w:rPr>
          <w:rtl w:val="0"/>
        </w:rPr>
      </w:r>
    </w:p>
    <w:tbl>
      <w:tblPr>
        <w:tblStyle w:val="Table24"/>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238"/>
        <w:gridCol w:w="1700"/>
        <w:gridCol w:w="1700"/>
        <w:tblGridChange w:id="0">
          <w:tblGrid>
            <w:gridCol w:w="6238"/>
            <w:gridCol w:w="1700"/>
            <w:gridCol w:w="1700"/>
          </w:tblGrid>
        </w:tblGridChange>
      </w:tblGrid>
      <w:tr>
        <w:trPr>
          <w:cantSplit w:val="1"/>
          <w:tblHeader w:val="0"/>
        </w:trPr>
        <w:tc>
          <w:tcPr>
            <w:gridSpan w:val="3"/>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4E">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Do you have an impairment, health condition or learning difference that has a substantial or long-term impact on your ability to carry out day to day activities?</w:t>
            </w: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tcPr>
          <w:p w:rsidR="00000000" w:rsidDel="00000000" w:rsidP="00000000" w:rsidRDefault="00000000" w:rsidRPr="00000000" w14:paraId="00000151">
            <w:pPr>
              <w:spacing w:after="100" w:lineRule="auto"/>
              <w:rPr>
                <w:rFonts w:ascii="Avenir" w:cs="Avenir" w:eastAsia="Avenir" w:hAnsi="Avenir"/>
              </w:rPr>
            </w:pPr>
            <w:r w:rsidDel="00000000" w:rsidR="00000000" w:rsidRPr="00000000">
              <w:rPr>
                <w:rFonts w:ascii="Avenir" w:cs="Avenir" w:eastAsia="Avenir" w:hAnsi="Avenir"/>
                <w:sz w:val="20"/>
                <w:szCs w:val="20"/>
                <w:rtl w:val="0"/>
              </w:rPr>
              <w:t xml:space="preserve">☐  If yes,</w:t>
            </w:r>
            <w:r w:rsidDel="00000000" w:rsidR="00000000" w:rsidRPr="00000000">
              <w:rPr>
                <w:rtl w:val="0"/>
              </w:rPr>
            </w:r>
          </w:p>
          <w:p w:rsidR="00000000" w:rsidDel="00000000" w:rsidP="00000000" w:rsidRDefault="00000000" w:rsidRPr="00000000" w14:paraId="00000152">
            <w:pPr>
              <w:spacing w:after="80" w:lineRule="auto"/>
              <w:rPr>
                <w:rFonts w:ascii="Avenir" w:cs="Avenir" w:eastAsia="Avenir" w:hAnsi="Avenir"/>
              </w:rPr>
            </w:pPr>
            <w:r w:rsidDel="00000000" w:rsidR="00000000" w:rsidRPr="00000000">
              <w:rPr>
                <w:rFonts w:ascii="Avenir" w:cs="Avenir" w:eastAsia="Avenir" w:hAnsi="Avenir"/>
                <w:i w:val="1"/>
                <w:iCs w:val="1"/>
                <w:sz w:val="20"/>
                <w:szCs w:val="20"/>
                <w:rtl w:val="0"/>
              </w:rPr>
              <w:t xml:space="preserve">Please select all of the following that apply to you:</w:t>
            </w:r>
            <w:r w:rsidDel="00000000" w:rsidR="00000000" w:rsidRPr="00000000">
              <w:rPr>
                <w:rtl w:val="0"/>
              </w:rPr>
            </w:r>
          </w:p>
          <w:p w:rsidR="00000000" w:rsidDel="00000000" w:rsidP="00000000" w:rsidRDefault="00000000" w:rsidRPr="00000000" w14:paraId="00000153">
            <w:pPr>
              <w:spacing w:after="70" w:line="252.00000000000003" w:lineRule="auto"/>
              <w:ind w:left="300" w:hanging="300"/>
              <w:rPr>
                <w:rFonts w:ascii="Avenir" w:cs="Avenir" w:eastAsia="Avenir" w:hAnsi="Avenir"/>
              </w:rPr>
            </w:pPr>
            <w:r w:rsidDel="00000000" w:rsidR="00000000" w:rsidRPr="00000000">
              <w:rPr>
                <w:rFonts w:ascii="Avenir" w:cs="Avenir" w:eastAsia="Avenir" w:hAnsi="Avenir"/>
                <w:sz w:val="20"/>
                <w:szCs w:val="20"/>
                <w:rtl w:val="0"/>
              </w:rPr>
              <w:t xml:space="preserve">☐  Blind or have a visual impairment uncorrected by glasses</w:t>
            </w:r>
            <w:r w:rsidDel="00000000" w:rsidR="00000000" w:rsidRPr="00000000">
              <w:rPr>
                <w:rtl w:val="0"/>
              </w:rPr>
            </w:r>
          </w:p>
          <w:p w:rsidR="00000000" w:rsidDel="00000000" w:rsidP="00000000" w:rsidRDefault="00000000" w:rsidRPr="00000000" w14:paraId="00000154">
            <w:pPr>
              <w:spacing w:after="70" w:line="252.00000000000003" w:lineRule="auto"/>
              <w:ind w:left="300" w:hanging="300"/>
              <w:rPr>
                <w:rFonts w:ascii="Avenir" w:cs="Avenir" w:eastAsia="Avenir" w:hAnsi="Avenir"/>
              </w:rPr>
            </w:pPr>
            <w:r w:rsidDel="00000000" w:rsidR="00000000" w:rsidRPr="00000000">
              <w:rPr>
                <w:rFonts w:ascii="Avenir" w:cs="Avenir" w:eastAsia="Avenir" w:hAnsi="Avenir"/>
                <w:sz w:val="20"/>
                <w:szCs w:val="20"/>
                <w:rtl w:val="0"/>
              </w:rPr>
              <w:t xml:space="preserve">☐  Deaf or have a hearing impairment</w:t>
            </w:r>
            <w:r w:rsidDel="00000000" w:rsidR="00000000" w:rsidRPr="00000000">
              <w:rPr>
                <w:rtl w:val="0"/>
              </w:rPr>
            </w:r>
          </w:p>
          <w:p w:rsidR="00000000" w:rsidDel="00000000" w:rsidP="00000000" w:rsidRDefault="00000000" w:rsidRPr="00000000" w14:paraId="00000155">
            <w:pPr>
              <w:spacing w:after="70" w:line="252.00000000000003" w:lineRule="auto"/>
              <w:ind w:left="300" w:hanging="300"/>
              <w:rPr>
                <w:rFonts w:ascii="Avenir" w:cs="Avenir" w:eastAsia="Avenir" w:hAnsi="Avenir"/>
              </w:rPr>
            </w:pPr>
            <w:r w:rsidDel="00000000" w:rsidR="00000000" w:rsidRPr="00000000">
              <w:rPr>
                <w:rFonts w:ascii="Avenir" w:cs="Avenir" w:eastAsia="Avenir" w:hAnsi="Avenir"/>
                <w:sz w:val="20"/>
                <w:szCs w:val="20"/>
                <w:rtl w:val="0"/>
              </w:rPr>
              <w:t xml:space="preserve">☐  Developmental condition that you have had since childhood which affects motor, cognitive, social and emotional skills, speech and language,</w:t>
            </w:r>
            <w:r w:rsidDel="00000000" w:rsidR="00000000" w:rsidRPr="00000000">
              <w:rPr>
                <w:rtl w:val="0"/>
              </w:rPr>
            </w:r>
          </w:p>
          <w:p w:rsidR="00000000" w:rsidDel="00000000" w:rsidP="00000000" w:rsidRDefault="00000000" w:rsidRPr="00000000" w14:paraId="00000156">
            <w:pPr>
              <w:spacing w:after="70" w:line="252.00000000000003" w:lineRule="auto"/>
              <w:ind w:left="300" w:hanging="300"/>
              <w:rPr>
                <w:rFonts w:ascii="Avenir" w:cs="Avenir" w:eastAsia="Avenir" w:hAnsi="Avenir"/>
              </w:rPr>
            </w:pPr>
            <w:r w:rsidDel="00000000" w:rsidR="00000000" w:rsidRPr="00000000">
              <w:rPr>
                <w:rFonts w:ascii="Avenir" w:cs="Avenir" w:eastAsia="Avenir" w:hAnsi="Avenir"/>
                <w:sz w:val="20"/>
                <w:szCs w:val="20"/>
                <w:rtl w:val="0"/>
              </w:rPr>
              <w:t xml:space="preserve">☐  Acquired condition which affects motor, cognitive, social and emotional skills, speech and language,</w:t>
            </w:r>
            <w:r w:rsidDel="00000000" w:rsidR="00000000" w:rsidRPr="00000000">
              <w:rPr>
                <w:rtl w:val="0"/>
              </w:rPr>
            </w:r>
          </w:p>
          <w:p w:rsidR="00000000" w:rsidDel="00000000" w:rsidP="00000000" w:rsidRDefault="00000000" w:rsidRPr="00000000" w14:paraId="00000157">
            <w:pPr>
              <w:spacing w:after="70" w:line="252.00000000000003" w:lineRule="auto"/>
              <w:ind w:left="300" w:hanging="300"/>
              <w:rPr>
                <w:rFonts w:ascii="Avenir" w:cs="Avenir" w:eastAsia="Avenir" w:hAnsi="Avenir"/>
              </w:rPr>
            </w:pPr>
            <w:r w:rsidDel="00000000" w:rsidR="00000000" w:rsidRPr="00000000">
              <w:rPr>
                <w:rFonts w:ascii="Avenir" w:cs="Avenir" w:eastAsia="Avenir" w:hAnsi="Avenir"/>
                <w:sz w:val="20"/>
                <w:szCs w:val="20"/>
                <w:rtl w:val="0"/>
              </w:rPr>
              <w:t xml:space="preserve">☐  Learning difference such as dyslexia, dyspraxia, or AD(H)D</w:t>
            </w:r>
            <w:r w:rsidDel="00000000" w:rsidR="00000000" w:rsidRPr="00000000">
              <w:rPr>
                <w:rtl w:val="0"/>
              </w:rPr>
            </w:r>
          </w:p>
          <w:p w:rsidR="00000000" w:rsidDel="00000000" w:rsidP="00000000" w:rsidRDefault="00000000" w:rsidRPr="00000000" w14:paraId="00000158">
            <w:pPr>
              <w:spacing w:after="70" w:line="252.00000000000003" w:lineRule="auto"/>
              <w:ind w:left="300" w:hanging="300"/>
              <w:rPr>
                <w:rFonts w:ascii="Avenir" w:cs="Avenir" w:eastAsia="Avenir" w:hAnsi="Avenir"/>
              </w:rPr>
            </w:pPr>
            <w:r w:rsidDel="00000000" w:rsidR="00000000" w:rsidRPr="00000000">
              <w:rPr>
                <w:rFonts w:ascii="Avenir" w:cs="Avenir" w:eastAsia="Avenir" w:hAnsi="Avenir"/>
                <w:sz w:val="20"/>
                <w:szCs w:val="20"/>
                <w:rtl w:val="0"/>
              </w:rPr>
              <w:t xml:space="preserve">☐  Long-term illness or health condition such as cancer, HIV, diabetes, chronic heart disease or epilepsy</w:t>
            </w:r>
            <w:r w:rsidDel="00000000" w:rsidR="00000000" w:rsidRPr="00000000">
              <w:rPr>
                <w:rtl w:val="0"/>
              </w:rPr>
            </w:r>
          </w:p>
          <w:p w:rsidR="00000000" w:rsidDel="00000000" w:rsidP="00000000" w:rsidRDefault="00000000" w:rsidRPr="00000000" w14:paraId="00000159">
            <w:pPr>
              <w:spacing w:after="70" w:line="252.00000000000003" w:lineRule="auto"/>
              <w:ind w:left="300" w:hanging="300"/>
              <w:rPr>
                <w:rFonts w:ascii="Avenir" w:cs="Avenir" w:eastAsia="Avenir" w:hAnsi="Avenir"/>
              </w:rPr>
            </w:pPr>
            <w:r w:rsidDel="00000000" w:rsidR="00000000" w:rsidRPr="00000000">
              <w:rPr>
                <w:rFonts w:ascii="Avenir" w:cs="Avenir" w:eastAsia="Avenir" w:hAnsi="Avenir"/>
                <w:sz w:val="20"/>
                <w:szCs w:val="20"/>
                <w:rtl w:val="0"/>
              </w:rPr>
              <w:t xml:space="preserve">☐  Mental health condition, challenge or disorder, such as depression, schizophrenia or anxiety</w:t>
            </w:r>
            <w:r w:rsidDel="00000000" w:rsidR="00000000" w:rsidRPr="00000000">
              <w:rPr>
                <w:rtl w:val="0"/>
              </w:rPr>
            </w:r>
          </w:p>
          <w:p w:rsidR="00000000" w:rsidDel="00000000" w:rsidP="00000000" w:rsidRDefault="00000000" w:rsidRPr="00000000" w14:paraId="0000015A">
            <w:pPr>
              <w:spacing w:after="70" w:line="252.00000000000003" w:lineRule="auto"/>
              <w:ind w:left="300" w:hanging="300"/>
              <w:rPr>
                <w:rFonts w:ascii="Avenir" w:cs="Avenir" w:eastAsia="Avenir" w:hAnsi="Avenir"/>
              </w:rPr>
            </w:pPr>
            <w:r w:rsidDel="00000000" w:rsidR="00000000" w:rsidRPr="00000000">
              <w:rPr>
                <w:rFonts w:ascii="Avenir" w:cs="Avenir" w:eastAsia="Avenir" w:hAnsi="Avenir"/>
                <w:sz w:val="20"/>
                <w:szCs w:val="20"/>
                <w:rtl w:val="0"/>
              </w:rPr>
              <w:t xml:space="preserve">☐  Physical impairment (a condition that substantially limits one or more basic physical activities such as walking, climbing stairs, lifting or carrying)</w:t>
            </w:r>
            <w:r w:rsidDel="00000000" w:rsidR="00000000" w:rsidRPr="00000000">
              <w:rPr>
                <w:rtl w:val="0"/>
              </w:rPr>
            </w:r>
          </w:p>
          <w:p w:rsidR="00000000" w:rsidDel="00000000" w:rsidP="00000000" w:rsidRDefault="00000000" w:rsidRPr="00000000" w14:paraId="0000015B">
            <w:pPr>
              <w:spacing w:after="70" w:line="252.00000000000003" w:lineRule="auto"/>
              <w:ind w:left="300" w:hanging="300"/>
              <w:rPr>
                <w:rFonts w:ascii="Avenir" w:cs="Avenir" w:eastAsia="Avenir" w:hAnsi="Avenir"/>
              </w:rPr>
            </w:pPr>
            <w:r w:rsidDel="00000000" w:rsidR="00000000" w:rsidRPr="00000000">
              <w:rPr>
                <w:rFonts w:ascii="Avenir" w:cs="Avenir" w:eastAsia="Avenir" w:hAnsi="Avenir"/>
                <w:sz w:val="20"/>
                <w:szCs w:val="20"/>
                <w:rtl w:val="0"/>
              </w:rPr>
              <w:t xml:space="preserve">☐  Social/communication conditions such as a speech and language impairment or an autistic spectrum condition</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tcPr>
          <w:p w:rsidR="00000000" w:rsidDel="00000000" w:rsidP="00000000" w:rsidRDefault="00000000" w:rsidRPr="00000000" w14:paraId="0000015C">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No</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tcPr>
          <w:p w:rsidR="00000000" w:rsidDel="00000000" w:rsidP="00000000" w:rsidRDefault="00000000" w:rsidRPr="00000000" w14:paraId="0000015D">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Prefer not to say</w:t>
            </w:r>
            <w:r w:rsidDel="00000000" w:rsidR="00000000" w:rsidRPr="00000000">
              <w:rPr>
                <w:rtl w:val="0"/>
              </w:rPr>
            </w:r>
          </w:p>
        </w:tc>
      </w:tr>
    </w:tbl>
    <w:p w:rsidR="00000000" w:rsidDel="00000000" w:rsidP="00000000" w:rsidRDefault="00000000" w:rsidRPr="00000000" w14:paraId="0000015E">
      <w:pPr>
        <w:spacing w:after="160" w:lineRule="auto"/>
        <w:rPr>
          <w:rFonts w:ascii="Avenir" w:cs="Avenir" w:eastAsia="Avenir" w:hAnsi="Avenir"/>
        </w:rPr>
      </w:pPr>
      <w:r w:rsidDel="00000000" w:rsidR="00000000" w:rsidRPr="00000000">
        <w:rPr>
          <w:rtl w:val="0"/>
        </w:rPr>
      </w:r>
    </w:p>
    <w:tbl>
      <w:tblPr>
        <w:tblStyle w:val="Table25"/>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2"/>
        <w:gridCol w:w="3212"/>
        <w:gridCol w:w="3214"/>
        <w:tblGridChange w:id="0">
          <w:tblGrid>
            <w:gridCol w:w="3212"/>
            <w:gridCol w:w="3212"/>
            <w:gridCol w:w="3214"/>
          </w:tblGrid>
        </w:tblGridChange>
      </w:tblGrid>
      <w:tr>
        <w:trPr>
          <w:cantSplit w:val="1"/>
          <w:tblHeader w:val="0"/>
        </w:trPr>
        <w:tc>
          <w:tcPr>
            <w:gridSpan w:val="3"/>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5F">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What is your sex:</w:t>
            </w: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62">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Male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63">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Female</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64">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Prefer not to say</w:t>
            </w:r>
            <w:r w:rsidDel="00000000" w:rsidR="00000000" w:rsidRPr="00000000">
              <w:rPr>
                <w:rtl w:val="0"/>
              </w:rPr>
            </w:r>
          </w:p>
        </w:tc>
      </w:tr>
    </w:tbl>
    <w:p w:rsidR="00000000" w:rsidDel="00000000" w:rsidP="00000000" w:rsidRDefault="00000000" w:rsidRPr="00000000" w14:paraId="00000165">
      <w:pPr>
        <w:spacing w:after="160" w:lineRule="auto"/>
        <w:rPr>
          <w:rFonts w:ascii="Avenir" w:cs="Avenir" w:eastAsia="Avenir" w:hAnsi="Avenir"/>
        </w:rPr>
      </w:pPr>
      <w:r w:rsidDel="00000000" w:rsidR="00000000" w:rsidRPr="00000000">
        <w:rPr>
          <w:rtl w:val="0"/>
        </w:rPr>
      </w:r>
    </w:p>
    <w:tbl>
      <w:tblPr>
        <w:tblStyle w:val="Table26"/>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2"/>
        <w:gridCol w:w="3212"/>
        <w:gridCol w:w="3214"/>
        <w:tblGridChange w:id="0">
          <w:tblGrid>
            <w:gridCol w:w="3212"/>
            <w:gridCol w:w="3212"/>
            <w:gridCol w:w="3214"/>
          </w:tblGrid>
        </w:tblGridChange>
      </w:tblGrid>
      <w:tr>
        <w:trPr>
          <w:cantSplit w:val="1"/>
          <w:tblHeader w:val="0"/>
        </w:trPr>
        <w:tc>
          <w:tcPr>
            <w:gridSpan w:val="3"/>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66">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How would you describe your gender identity?</w:t>
            </w: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69">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Man</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6A">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Woman</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6B">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Non-binary</w:t>
            </w: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6C">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Gender-fluid</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6D">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Agender</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6E">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Prefer not to say</w:t>
            </w:r>
            <w:r w:rsidDel="00000000" w:rsidR="00000000" w:rsidRPr="00000000">
              <w:rPr>
                <w:rtl w:val="0"/>
              </w:rPr>
            </w:r>
          </w:p>
        </w:tc>
      </w:tr>
      <w:tr>
        <w:trPr>
          <w:cantSplit w:val="1"/>
          <w:tblHeader w:val="0"/>
        </w:trPr>
        <w:tc>
          <w:tcPr>
            <w:gridSpan w:val="3"/>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6F">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Prefer to self-describe: ………..</w:t>
            </w:r>
            <w:r w:rsidDel="00000000" w:rsidR="00000000" w:rsidRPr="00000000">
              <w:rPr>
                <w:rtl w:val="0"/>
              </w:rPr>
            </w:r>
          </w:p>
        </w:tc>
      </w:tr>
    </w:tbl>
    <w:p w:rsidR="00000000" w:rsidDel="00000000" w:rsidP="00000000" w:rsidRDefault="00000000" w:rsidRPr="00000000" w14:paraId="00000172">
      <w:pPr>
        <w:spacing w:after="160" w:lineRule="auto"/>
        <w:rPr>
          <w:rFonts w:ascii="Avenir" w:cs="Avenir" w:eastAsia="Avenir" w:hAnsi="Avenir"/>
        </w:rPr>
      </w:pPr>
      <w:r w:rsidDel="00000000" w:rsidR="00000000" w:rsidRPr="00000000">
        <w:rPr>
          <w:rtl w:val="0"/>
        </w:rPr>
      </w:r>
    </w:p>
    <w:tbl>
      <w:tblPr>
        <w:tblStyle w:val="Table27"/>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12"/>
        <w:gridCol w:w="3212"/>
        <w:gridCol w:w="3214"/>
        <w:tblGridChange w:id="0">
          <w:tblGrid>
            <w:gridCol w:w="3212"/>
            <w:gridCol w:w="3212"/>
            <w:gridCol w:w="3214"/>
          </w:tblGrid>
        </w:tblGridChange>
      </w:tblGrid>
      <w:tr>
        <w:trPr>
          <w:cantSplit w:val="1"/>
          <w:tblHeader w:val="0"/>
        </w:trPr>
        <w:tc>
          <w:tcPr>
            <w:gridSpan w:val="3"/>
            <w:tcBorders>
              <w:top w:color="c9d1ce" w:space="0" w:sz="4" w:val="single"/>
              <w:left w:color="c9d1ce" w:space="0" w:sz="4" w:val="single"/>
              <w:bottom w:color="c9d1ce" w:space="0" w:sz="4" w:val="single"/>
              <w:right w:color="c9d1ce" w:space="0" w:sz="4" w:val="single"/>
            </w:tcBorders>
            <w:shd w:fill="ecefee" w:val="clear"/>
            <w:tcMar>
              <w:top w:w="80.0" w:type="dxa"/>
              <w:left w:w="120.0" w:type="dxa"/>
              <w:bottom w:w="80.0" w:type="dxa"/>
              <w:right w:w="120.0" w:type="dxa"/>
            </w:tcMar>
            <w:vAlign w:val="center"/>
          </w:tcPr>
          <w:p w:rsidR="00000000" w:rsidDel="00000000" w:rsidP="00000000" w:rsidRDefault="00000000" w:rsidRPr="00000000" w14:paraId="00000173">
            <w:pPr>
              <w:spacing w:line="252.00000000000003"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How would you describe your sexual orientation:</w:t>
            </w: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76">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Asexual</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77">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Bisexual</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78">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Gay or Lesbian</w:t>
            </w:r>
            <w:r w:rsidDel="00000000" w:rsidR="00000000" w:rsidRPr="00000000">
              <w:rPr>
                <w:rtl w:val="0"/>
              </w:rPr>
            </w:r>
          </w:p>
        </w:tc>
      </w:tr>
      <w:tr>
        <w:trPr>
          <w:cantSplit w:val="1"/>
          <w:tblHeader w:val="0"/>
        </w:trPr>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79">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Heterosexual/straight</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7A">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Prefer not to say</w:t>
            </w:r>
            <w:r w:rsidDel="00000000" w:rsidR="00000000" w:rsidRPr="00000000">
              <w:rPr>
                <w:rtl w:val="0"/>
              </w:rPr>
            </w:r>
          </w:p>
        </w:tc>
        <w:tc>
          <w:tcPr>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7B">
            <w:pPr>
              <w:spacing w:line="252.00000000000003" w:lineRule="auto"/>
              <w:rPr>
                <w:rFonts w:ascii="Avenir" w:cs="Avenir" w:eastAsia="Avenir" w:hAnsi="Avenir"/>
              </w:rPr>
            </w:pPr>
            <w:r w:rsidDel="00000000" w:rsidR="00000000" w:rsidRPr="00000000">
              <w:rPr>
                <w:rtl w:val="0"/>
              </w:rPr>
            </w:r>
          </w:p>
        </w:tc>
      </w:tr>
      <w:tr>
        <w:trPr>
          <w:cantSplit w:val="1"/>
          <w:tblHeader w:val="0"/>
        </w:trPr>
        <w:tc>
          <w:tcPr>
            <w:gridSpan w:val="3"/>
            <w:tcBorders>
              <w:top w:color="c9d1ce" w:space="0" w:sz="4" w:val="single"/>
              <w:left w:color="c9d1ce" w:space="0" w:sz="4" w:val="single"/>
              <w:bottom w:color="c9d1ce" w:space="0" w:sz="4" w:val="single"/>
              <w:right w:color="c9d1ce" w:space="0" w:sz="4" w:val="single"/>
            </w:tcBorders>
            <w:tcMar>
              <w:top w:w="80.0" w:type="dxa"/>
              <w:left w:w="120.0" w:type="dxa"/>
              <w:bottom w:w="80.0" w:type="dxa"/>
              <w:right w:w="120.0" w:type="dxa"/>
            </w:tcMar>
            <w:vAlign w:val="center"/>
          </w:tcPr>
          <w:p w:rsidR="00000000" w:rsidDel="00000000" w:rsidP="00000000" w:rsidRDefault="00000000" w:rsidRPr="00000000" w14:paraId="0000017C">
            <w:pPr>
              <w:spacing w:line="252.00000000000003" w:lineRule="auto"/>
              <w:rPr>
                <w:rFonts w:ascii="Avenir" w:cs="Avenir" w:eastAsia="Avenir" w:hAnsi="Avenir"/>
              </w:rPr>
            </w:pPr>
            <w:r w:rsidDel="00000000" w:rsidR="00000000" w:rsidRPr="00000000">
              <w:rPr>
                <w:rFonts w:ascii="Avenir" w:cs="Avenir" w:eastAsia="Avenir" w:hAnsi="Avenir"/>
                <w:sz w:val="20"/>
                <w:szCs w:val="20"/>
                <w:rtl w:val="0"/>
              </w:rPr>
              <w:t xml:space="preserve">☐  Prefer to self-describe: …………</w:t>
            </w:r>
            <w:r w:rsidDel="00000000" w:rsidR="00000000" w:rsidRPr="00000000">
              <w:rPr>
                <w:rtl w:val="0"/>
              </w:rPr>
            </w:r>
          </w:p>
        </w:tc>
      </w:tr>
    </w:tbl>
    <w:p w:rsidR="00000000" w:rsidDel="00000000" w:rsidP="00000000" w:rsidRDefault="00000000" w:rsidRPr="00000000" w14:paraId="0000017F">
      <w:pPr>
        <w:spacing w:after="160" w:lineRule="auto"/>
        <w:rPr>
          <w:rFonts w:ascii="Avenir" w:cs="Avenir" w:eastAsia="Avenir" w:hAnsi="Avenir"/>
        </w:rPr>
      </w:pPr>
      <w:r w:rsidDel="00000000" w:rsidR="00000000" w:rsidRPr="00000000">
        <w:rPr>
          <w:rtl w:val="0"/>
        </w:rPr>
      </w:r>
    </w:p>
    <w:p w:rsidR="00000000" w:rsidDel="00000000" w:rsidP="00000000" w:rsidRDefault="00000000" w:rsidRPr="00000000" w14:paraId="00000180">
      <w:pPr>
        <w:spacing w:before="200" w:lineRule="auto"/>
        <w:rPr>
          <w:rFonts w:ascii="Avenir" w:cs="Avenir" w:eastAsia="Avenir" w:hAnsi="Avenir"/>
        </w:rPr>
      </w:pPr>
      <w:r w:rsidDel="00000000" w:rsidR="00000000" w:rsidRPr="00000000">
        <w:rPr>
          <w:rFonts w:ascii="Avenir" w:cs="Avenir" w:eastAsia="Avenir" w:hAnsi="Avenir"/>
          <w:b w:val="1"/>
          <w:bCs w:val="1"/>
          <w:sz w:val="20"/>
          <w:szCs w:val="20"/>
          <w:rtl w:val="0"/>
        </w:rPr>
        <w:t xml:space="preserve">END OF EDI MONITORING FORM</w:t>
      </w:r>
      <w:r w:rsidDel="00000000" w:rsidR="00000000" w:rsidRPr="00000000">
        <w:rPr>
          <w:rtl w:val="0"/>
        </w:rPr>
      </w:r>
    </w:p>
    <w:sectPr>
      <w:headerReference r:id="rId9" w:type="default"/>
      <w:footerReference r:id="rId10" w:type="default"/>
      <w:pgSz w:h="16838" w:w="11906" w:orient="portrait"/>
      <w:pgMar w:bottom="1134" w:top="1418" w:left="1134" w:right="1134" w:header="567" w:footer="56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2">
    <w:pPr>
      <w:tabs>
        <w:tab w:val="right" w:leader="none" w:pos="9638"/>
      </w:tabs>
      <w:rPr/>
    </w:pPr>
    <w:r w:rsidDel="00000000" w:rsidR="00000000" w:rsidRPr="00000000">
      <w:rPr>
        <w:color w:val="5f6b66"/>
        <w:sz w:val="16"/>
        <w:szCs w:val="16"/>
        <w:rtl w:val="0"/>
      </w:rPr>
      <w:t xml:space="preserve">BioFAIR  ·  www.biofair.uk  ·  opportunities@biofair.uk</w:t>
      <w:tab/>
      <w:t xml:space="preserve">Page </w:t>
    </w:r>
    <w:r w:rsidDel="00000000" w:rsidR="00000000" w:rsidRPr="00000000">
      <w:rPr>
        <w:color w:val="5f6b66"/>
        <w:sz w:val="16"/>
        <w:szCs w:val="16"/>
      </w:rPr>
      <w:fldChar w:fldCharType="begin"/>
      <w:instrText xml:space="preserve">PAGE</w:instrText>
      <w:fldChar w:fldCharType="separate"/>
      <w:fldChar w:fldCharType="end"/>
    </w:r>
    <w:r w:rsidDel="00000000" w:rsidR="00000000" w:rsidRPr="00000000">
      <w:rPr>
        <w:color w:val="5f6b66"/>
        <w:sz w:val="16"/>
        <w:szCs w:val="16"/>
        <w:rtl w:val="0"/>
      </w:rPr>
      <w:t xml:space="preserve"> of </w:t>
    </w:r>
    <w:r w:rsidDel="00000000" w:rsidR="00000000" w:rsidRPr="00000000">
      <w:rPr>
        <w:color w:val="5f6b66"/>
        <w:sz w:val="16"/>
        <w:szCs w:val="16"/>
      </w:rPr>
      <w:fldChar w:fldCharType="begin"/>
      <w:instrText xml:space="preserve">NUMPAGES</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81">
    <w:pPr>
      <w:pBdr>
        <w:bottom w:color="ac2650" w:space="6" w:sz="6" w:val="single"/>
      </w:pBdr>
      <w:tabs>
        <w:tab w:val="right" w:leader="none" w:pos="9638"/>
      </w:tabs>
      <w:rPr/>
    </w:pPr>
    <w:r w:rsidDel="00000000" w:rsidR="00000000" w:rsidRPr="00000000">
      <w:rPr/>
      <w:drawing>
        <wp:inline distB="0" distT="0" distL="0" distR="0">
          <wp:extent cx="800100" cy="371475"/>
          <wp:effectExtent b="0" l="0" r="0" t="0"/>
          <wp:docPr descr="BioFAIR – Data for Life logo" id="2" name="image1.png"/>
          <a:graphic>
            <a:graphicData uri="http://schemas.openxmlformats.org/drawingml/2006/picture">
              <pic:pic>
                <pic:nvPicPr>
                  <pic:cNvPr descr="BioFAIR – Data for Life logo" id="0" name="image1.png"/>
                  <pic:cNvPicPr preferRelativeResize="0"/>
                </pic:nvPicPr>
                <pic:blipFill>
                  <a:blip r:embed="rId1"/>
                  <a:srcRect b="0" l="0" r="0" t="0"/>
                  <a:stretch>
                    <a:fillRect/>
                  </a:stretch>
                </pic:blipFill>
                <pic:spPr>
                  <a:xfrm>
                    <a:off x="0" y="0"/>
                    <a:ext cx="800100" cy="371475"/>
                  </a:xfrm>
                  <a:prstGeom prst="rect"/>
                  <a:ln/>
                </pic:spPr>
              </pic:pic>
            </a:graphicData>
          </a:graphic>
        </wp:inline>
      </w:drawing>
    </w:r>
    <w:r w:rsidDel="00000000" w:rsidR="00000000" w:rsidRPr="00000000">
      <w:rPr>
        <w:rtl w:val="0"/>
      </w:rPr>
      <w:tab/>
    </w:r>
    <w:r w:rsidDel="00000000" w:rsidR="00000000" w:rsidRPr="00000000">
      <w:rPr>
        <w:color w:val="5f6b66"/>
        <w:sz w:val="16"/>
        <w:szCs w:val="16"/>
        <w:rtl w:val="0"/>
      </w:rPr>
      <w:t xml:space="preserve">Pathfinder Projects 2026–2027 |  Application form</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360" w:hanging="260"/>
      </w:pPr>
      <w:rPr>
        <w:color w:val="ac2650"/>
      </w:rPr>
    </w:lvl>
    <w:lvl w:ilvl="1">
      <w:start w:val="1"/>
      <w:numFmt w:val="bullet"/>
      <w:lvlText w:val="–"/>
      <w:lvlJc w:val="left"/>
      <w:pPr>
        <w:ind w:left="720" w:hanging="260"/>
      </w:pPr>
      <w:rPr/>
    </w:lvl>
    <w:lvl w:ilvl="2">
      <w:start w:val="0"/>
      <w:numFmt w:val="decimal"/>
      <w:lvlText w:val=""/>
      <w:lvlJc w:val="left"/>
      <w:pPr>
        <w:ind w:left="0" w:firstLine="0"/>
      </w:pPr>
      <w:rPr/>
    </w:lvl>
    <w:lvl w:ilvl="3">
      <w:start w:val="0"/>
      <w:numFmt w:val="decimal"/>
      <w:lvlText w:val=""/>
      <w:lvlJc w:val="left"/>
      <w:pPr>
        <w:ind w:left="0" w:firstLine="0"/>
      </w:pPr>
      <w:rPr/>
    </w:lvl>
    <w:lvl w:ilvl="4">
      <w:start w:val="0"/>
      <w:numFmt w:val="decimal"/>
      <w:lvlText w:val=""/>
      <w:lvlJc w:val="left"/>
      <w:pPr>
        <w:ind w:left="0" w:firstLine="0"/>
      </w:pPr>
      <w:rPr/>
    </w:lvl>
    <w:lvl w:ilvl="5">
      <w:start w:val="0"/>
      <w:numFmt w:val="decimal"/>
      <w:lvlText w:val=""/>
      <w:lvlJc w:val="left"/>
      <w:pPr>
        <w:ind w:left="0" w:firstLine="0"/>
      </w:pPr>
      <w:rPr/>
    </w:lvl>
    <w:lvl w:ilvl="6">
      <w:start w:val="0"/>
      <w:numFmt w:val="decimal"/>
      <w:lvlText w:val=""/>
      <w:lvlJc w:val="left"/>
      <w:pPr>
        <w:ind w:left="0" w:firstLine="0"/>
      </w:pPr>
      <w:rPr/>
    </w:lvl>
    <w:lvl w:ilvl="7">
      <w:start w:val="0"/>
      <w:numFmt w:val="decimal"/>
      <w:lvlText w:val=""/>
      <w:lvlJc w:val="left"/>
      <w:pPr>
        <w:ind w:left="0" w:firstLine="0"/>
      </w:pPr>
      <w:rPr/>
    </w:lvl>
    <w:lvl w:ilvl="8">
      <w:start w:val="0"/>
      <w:numFmt w:val="decimal"/>
      <w:lvlText w:val=""/>
      <w:lvlJc w:val="left"/>
      <w:pPr>
        <w:ind w:left="0" w:firstLine="0"/>
      </w:pPr>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b w:val="1"/>
      <w:bCs w:val="1"/>
      <w:color w:val="ffffff"/>
      <w:sz w:val="26"/>
      <w:szCs w:val="26"/>
    </w:rPr>
  </w:style>
  <w:style w:type="paragraph" w:styleId="Heading2">
    <w:name w:val="heading 2"/>
    <w:basedOn w:val="Normal"/>
    <w:next w:val="Normal"/>
    <w:pPr>
      <w:keepNext w:val="1"/>
    </w:pPr>
    <w:rPr>
      <w:b w:val="1"/>
      <w:bCs w:val="1"/>
      <w:sz w:val="22"/>
      <w:szCs w:val="22"/>
    </w:rPr>
  </w:style>
  <w:style w:type="paragraph" w:styleId="Heading3">
    <w:name w:val="heading 3"/>
    <w:basedOn w:val="Normal"/>
    <w:next w:val="Normal"/>
    <w:pPr/>
    <w:rPr>
      <w:color w:val="1f4d78"/>
      <w:sz w:val="24"/>
      <w:szCs w:val="24"/>
    </w:rPr>
  </w:style>
  <w:style w:type="paragraph" w:styleId="Heading4">
    <w:name w:val="heading 4"/>
    <w:basedOn w:val="Normal"/>
    <w:next w:val="Normal"/>
    <w:pPr/>
    <w:rPr>
      <w:i w:val="1"/>
      <w:iCs w:val="1"/>
      <w:color w:val="2e74b5"/>
    </w:rPr>
  </w:style>
  <w:style w:type="paragraph" w:styleId="Heading5">
    <w:name w:val="heading 5"/>
    <w:basedOn w:val="Normal"/>
    <w:next w:val="Normal"/>
    <w:pPr/>
    <w:rPr>
      <w:color w:val="2e74b5"/>
    </w:rPr>
  </w:style>
  <w:style w:type="paragraph" w:styleId="Heading6">
    <w:name w:val="heading 6"/>
    <w:basedOn w:val="Normal"/>
    <w:next w:val="Normal"/>
    <w:pPr/>
    <w:rPr>
      <w:color w:val="1f4d78"/>
    </w:rPr>
  </w:style>
  <w:style w:type="paragraph" w:styleId="Title">
    <w:name w:val="Title"/>
    <w:basedOn w:val="Normal"/>
    <w:next w:val="Normal"/>
    <w:pPr/>
    <w:rPr>
      <w:sz w:val="56"/>
      <w:szCs w:val="5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trong1" w:customStyle="1">
    <w:name w:val="Strong1"/>
    <w:basedOn w:val="Normal"/>
    <w:next w:val="Normal"/>
    <w:qFormat w:val="1"/>
    <w:rPr>
      <w:b w:val="1"/>
      <w:bCs w:val="1"/>
    </w:rPr>
  </w:style>
  <w:style w:type="paragraph" w:styleId="ListParagraph">
    <w:name w:val="List Paragraph"/>
    <w:basedOn w:val="Normal"/>
    <w:qFormat w:val="1"/>
  </w:style>
  <w:style w:type="character" w:styleId="Hyperlink">
    <w:name w:val="Hyperlink"/>
    <w:uiPriority w:val="99"/>
    <w:unhideWhenUsed w:val="1"/>
    <w:rPr>
      <w:color w:val="0563c1"/>
      <w:u w:val="single"/>
    </w:rPr>
  </w:style>
  <w:style w:type="character" w:styleId="FootnoteReference">
    <w:name w:val="footnote reference"/>
    <w:uiPriority w:val="99"/>
    <w:semiHidden w:val="1"/>
    <w:unhideWhenUsed w:val="1"/>
    <w:rPr>
      <w:vertAlign w:val="superscript"/>
    </w:rPr>
  </w:style>
  <w:style w:type="paragraph" w:styleId="FootnoteText">
    <w:name w:val="footnote text"/>
    <w:basedOn w:val="Normal"/>
    <w:link w:val="FootnoteTextChar"/>
    <w:uiPriority w:val="99"/>
    <w:semiHidden w:val="1"/>
    <w:unhideWhenUsed w:val="1"/>
    <w:rPr>
      <w:sz w:val="20"/>
      <w:szCs w:val="20"/>
    </w:rPr>
  </w:style>
  <w:style w:type="character" w:styleId="FootnoteTextChar" w:customStyle="1">
    <w:name w:val="Footnote Text Char"/>
    <w:link w:val="FootnoteText"/>
    <w:uiPriority w:val="99"/>
    <w:semiHidden w:val="1"/>
    <w:unhideWhenUsed w:val="1"/>
    <w:rPr>
      <w:sz w:val="20"/>
      <w:szCs w:val="20"/>
    </w:rPr>
  </w:style>
  <w:style w:type="character" w:styleId="EndnoteReference">
    <w:name w:val="endnote reference"/>
    <w:uiPriority w:val="99"/>
    <w:semiHidden w:val="1"/>
    <w:unhideWhenUsed w:val="1"/>
    <w:rPr>
      <w:vertAlign w:val="superscript"/>
    </w:rPr>
  </w:style>
  <w:style w:type="paragraph" w:styleId="EndnoteText">
    <w:name w:val="endnote text"/>
    <w:basedOn w:val="Normal"/>
    <w:link w:val="EndnoteTextChar"/>
    <w:uiPriority w:val="99"/>
    <w:semiHidden w:val="1"/>
    <w:unhideWhenUsed w:val="1"/>
    <w:rPr>
      <w:sz w:val="20"/>
      <w:szCs w:val="20"/>
    </w:rPr>
  </w:style>
  <w:style w:type="character" w:styleId="EndnoteTextChar" w:customStyle="1">
    <w:name w:val="Endnote Text Char"/>
    <w:link w:val="EndnoteText"/>
    <w:uiPriority w:val="99"/>
    <w:semiHidden w:val="1"/>
    <w:unhideWhenUsed w:val="1"/>
    <w:rPr>
      <w:sz w:val="20"/>
      <w:szCs w:val="20"/>
    </w:rPr>
  </w:style>
  <w:style w:type="paragraph" w:styleId="Header">
    <w:name w:val="header"/>
    <w:basedOn w:val="Normal"/>
    <w:link w:val="HeaderChar"/>
    <w:uiPriority w:val="99"/>
    <w:unhideWhenUsed w:val="1"/>
    <w:rsid w:val="002F2157"/>
    <w:pPr>
      <w:tabs>
        <w:tab w:val="center" w:pos="4513"/>
        <w:tab w:val="right" w:pos="9026"/>
      </w:tabs>
    </w:pPr>
  </w:style>
  <w:style w:type="character" w:styleId="HeaderChar" w:customStyle="1">
    <w:name w:val="Header Char"/>
    <w:basedOn w:val="DefaultParagraphFont"/>
    <w:link w:val="Header"/>
    <w:uiPriority w:val="99"/>
    <w:rsid w:val="002F2157"/>
  </w:style>
  <w:style w:type="paragraph" w:styleId="Footer">
    <w:name w:val="footer"/>
    <w:basedOn w:val="Normal"/>
    <w:link w:val="FooterChar"/>
    <w:uiPriority w:val="99"/>
    <w:unhideWhenUsed w:val="1"/>
    <w:rsid w:val="002F2157"/>
    <w:pPr>
      <w:tabs>
        <w:tab w:val="center" w:pos="4513"/>
        <w:tab w:val="right" w:pos="9026"/>
      </w:tabs>
    </w:pPr>
  </w:style>
  <w:style w:type="character" w:styleId="FooterChar" w:customStyle="1">
    <w:name w:val="Footer Char"/>
    <w:basedOn w:val="DefaultParagraphFont"/>
    <w:link w:val="Footer"/>
    <w:uiPriority w:val="99"/>
    <w:rsid w:val="002F2157"/>
  </w:style>
  <w:style w:type="paragraph" w:styleId="paragraph" w:customStyle="1">
    <w:name w:val="paragraph"/>
    <w:basedOn w:val="Normal"/>
    <w:rsid w:val="00305CC6"/>
    <w:pPr>
      <w:spacing w:after="100" w:afterAutospacing="1" w:before="100" w:beforeAutospacing="1"/>
    </w:pPr>
    <w:rPr>
      <w:rFonts w:ascii="Times New Roman" w:cs="Times New Roman" w:eastAsia="Times New Roman" w:hAnsi="Times New Roman"/>
      <w:sz w:val="24"/>
      <w:szCs w:val="24"/>
    </w:rPr>
  </w:style>
  <w:style w:type="character" w:styleId="normaltextrun" w:customStyle="1">
    <w:name w:val="normaltextrun"/>
    <w:basedOn w:val="DefaultParagraphFont"/>
    <w:rsid w:val="00305CC6"/>
  </w:style>
  <w:style w:type="character" w:styleId="eop" w:customStyle="1">
    <w:name w:val="eop"/>
    <w:basedOn w:val="DefaultParagraphFont"/>
    <w:rsid w:val="00305CC6"/>
  </w:style>
  <w:style w:type="character" w:styleId="UnresolvedMention">
    <w:name w:val="Unresolved Mention"/>
    <w:basedOn w:val="DefaultParagraphFont"/>
    <w:uiPriority w:val="99"/>
    <w:semiHidden w:val="1"/>
    <w:unhideWhenUsed w:val="1"/>
    <w:rsid w:val="0055261E"/>
    <w:rPr>
      <w:color w:val="605e5c"/>
      <w:shd w:color="auto" w:fill="e1dfdd" w:val="clear"/>
    </w:rPr>
  </w:style>
  <w:style w:type="paragraph" w:styleId="HTMLPreformatted">
    <w:name w:val="HTML Preformatted"/>
    <w:basedOn w:val="Normal"/>
    <w:link w:val="HTMLPreformattedChar"/>
    <w:uiPriority w:val="99"/>
    <w:unhideWhenUsed w:val="1"/>
    <w:rsid w:val="00CB0F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eastAsia="Times New Roman" w:hAnsi="Courier New"/>
      <w:sz w:val="20"/>
      <w:szCs w:val="20"/>
    </w:rPr>
  </w:style>
  <w:style w:type="character" w:styleId="HTMLPreformattedChar" w:customStyle="1">
    <w:name w:val="HTML Preformatted Char"/>
    <w:basedOn w:val="DefaultParagraphFont"/>
    <w:link w:val="HTMLPreformatted"/>
    <w:uiPriority w:val="99"/>
    <w:rsid w:val="00CB0F0E"/>
    <w:rPr>
      <w:rFonts w:ascii="Courier New" w:cs="Courier New" w:eastAsia="Times New Roman" w:hAnsi="Courier New"/>
      <w:sz w:val="20"/>
      <w:szCs w:val="20"/>
    </w:rPr>
  </w:style>
  <w:style w:type="character" w:styleId="HTMLCode">
    <w:name w:val="HTML Code"/>
    <w:basedOn w:val="DefaultParagraphFont"/>
    <w:uiPriority w:val="99"/>
    <w:semiHidden w:val="1"/>
    <w:unhideWhenUsed w:val="1"/>
    <w:rsid w:val="00CB0F0E"/>
    <w:rPr>
      <w:rFonts w:ascii="Courier New" w:cs="Courier New" w:eastAsia="Times New Roman" w:hAnsi="Courier New"/>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 w:type="table" w:styleId="Table2">
    <w:basedOn w:val="TableNormal"/>
    <w:tblPr>
      <w:tblStyleRowBandSize w:val="1"/>
      <w:tblStyleColBandSize w:val="1"/>
      <w:tblCellMar>
        <w:top w:w="0.0" w:type="dxa"/>
        <w:left w:w="10.0" w:type="dxa"/>
        <w:bottom w:w="0.0" w:type="dxa"/>
        <w:right w:w="10.0" w:type="dxa"/>
      </w:tblCellMar>
    </w:tblPr>
  </w:style>
  <w:style w:type="table" w:styleId="Table3">
    <w:basedOn w:val="TableNormal"/>
    <w:tblPr>
      <w:tblStyleRowBandSize w:val="1"/>
      <w:tblStyleColBandSize w:val="1"/>
      <w:tblCellMar>
        <w:top w:w="0.0" w:type="dxa"/>
        <w:left w:w="10.0" w:type="dxa"/>
        <w:bottom w:w="0.0" w:type="dxa"/>
        <w:right w:w="10.0" w:type="dxa"/>
      </w:tblCellMar>
    </w:tblPr>
  </w:style>
  <w:style w:type="table" w:styleId="Table4">
    <w:basedOn w:val="TableNormal"/>
    <w:tblPr>
      <w:tblStyleRowBandSize w:val="1"/>
      <w:tblStyleColBandSize w:val="1"/>
      <w:tblCellMar>
        <w:top w:w="0.0" w:type="dxa"/>
        <w:left w:w="10.0" w:type="dxa"/>
        <w:bottom w:w="0.0" w:type="dxa"/>
        <w:right w:w="10.0" w:type="dxa"/>
      </w:tblCellMar>
    </w:tblPr>
  </w:style>
  <w:style w:type="table" w:styleId="Table5">
    <w:basedOn w:val="TableNormal"/>
    <w:tblPr>
      <w:tblStyleRowBandSize w:val="1"/>
      <w:tblStyleColBandSize w:val="1"/>
      <w:tblCellMar>
        <w:top w:w="0.0" w:type="dxa"/>
        <w:left w:w="10.0" w:type="dxa"/>
        <w:bottom w:w="0.0" w:type="dxa"/>
        <w:right w:w="10.0" w:type="dxa"/>
      </w:tblCellMar>
    </w:tblPr>
  </w:style>
  <w:style w:type="table" w:styleId="Table6">
    <w:basedOn w:val="TableNormal"/>
    <w:tblPr>
      <w:tblStyleRowBandSize w:val="1"/>
      <w:tblStyleColBandSize w:val="1"/>
      <w:tblCellMar>
        <w:top w:w="0.0" w:type="dxa"/>
        <w:left w:w="10.0" w:type="dxa"/>
        <w:bottom w:w="0.0" w:type="dxa"/>
        <w:right w:w="10.0" w:type="dxa"/>
      </w:tblCellMar>
    </w:tblPr>
  </w:style>
  <w:style w:type="table" w:styleId="Table7">
    <w:basedOn w:val="TableNormal"/>
    <w:tblPr>
      <w:tblStyleRowBandSize w:val="1"/>
      <w:tblStyleColBandSize w:val="1"/>
      <w:tblCellMar>
        <w:top w:w="0.0" w:type="dxa"/>
        <w:left w:w="10.0" w:type="dxa"/>
        <w:bottom w:w="0.0" w:type="dxa"/>
        <w:right w:w="10.0" w:type="dxa"/>
      </w:tblCellMar>
    </w:tblPr>
  </w:style>
  <w:style w:type="table" w:styleId="Table8">
    <w:basedOn w:val="TableNormal"/>
    <w:tblPr>
      <w:tblStyleRowBandSize w:val="1"/>
      <w:tblStyleColBandSize w:val="1"/>
      <w:tblCellMar>
        <w:top w:w="0.0" w:type="dxa"/>
        <w:left w:w="10.0" w:type="dxa"/>
        <w:bottom w:w="0.0" w:type="dxa"/>
        <w:right w:w="10.0" w:type="dxa"/>
      </w:tblCellMar>
    </w:tblPr>
  </w:style>
  <w:style w:type="table" w:styleId="Table9">
    <w:basedOn w:val="TableNormal"/>
    <w:tblPr>
      <w:tblStyleRowBandSize w:val="1"/>
      <w:tblStyleColBandSize w:val="1"/>
      <w:tblCellMar>
        <w:top w:w="0.0" w:type="dxa"/>
        <w:left w:w="10.0" w:type="dxa"/>
        <w:bottom w:w="0.0" w:type="dxa"/>
        <w:right w:w="10.0" w:type="dxa"/>
      </w:tblCellMar>
    </w:tblPr>
  </w:style>
  <w:style w:type="table" w:styleId="Table10">
    <w:basedOn w:val="TableNormal"/>
    <w:tblPr>
      <w:tblStyleRowBandSize w:val="1"/>
      <w:tblStyleColBandSize w:val="1"/>
      <w:tblCellMar>
        <w:top w:w="0.0" w:type="dxa"/>
        <w:left w:w="10.0" w:type="dxa"/>
        <w:bottom w:w="0.0" w:type="dxa"/>
        <w:right w:w="10.0" w:type="dxa"/>
      </w:tblCellMar>
    </w:tblPr>
  </w:style>
  <w:style w:type="table" w:styleId="Table11">
    <w:basedOn w:val="TableNormal"/>
    <w:tblPr>
      <w:tblStyleRowBandSize w:val="1"/>
      <w:tblStyleColBandSize w:val="1"/>
      <w:tblCellMar>
        <w:top w:w="0.0" w:type="dxa"/>
        <w:left w:w="10.0" w:type="dxa"/>
        <w:bottom w:w="0.0" w:type="dxa"/>
        <w:right w:w="10.0" w:type="dxa"/>
      </w:tblCellMar>
    </w:tblPr>
  </w:style>
  <w:style w:type="table" w:styleId="Table12">
    <w:basedOn w:val="TableNormal"/>
    <w:tblPr>
      <w:tblStyleRowBandSize w:val="1"/>
      <w:tblStyleColBandSize w:val="1"/>
      <w:tblCellMar>
        <w:top w:w="0.0" w:type="dxa"/>
        <w:left w:w="10.0" w:type="dxa"/>
        <w:bottom w:w="0.0" w:type="dxa"/>
        <w:right w:w="10.0" w:type="dxa"/>
      </w:tblCellMar>
    </w:tblPr>
  </w:style>
  <w:style w:type="table" w:styleId="Table13">
    <w:basedOn w:val="TableNormal"/>
    <w:tblPr>
      <w:tblStyleRowBandSize w:val="1"/>
      <w:tblStyleColBandSize w:val="1"/>
      <w:tblCellMar>
        <w:top w:w="0.0" w:type="dxa"/>
        <w:left w:w="10.0" w:type="dxa"/>
        <w:bottom w:w="0.0" w:type="dxa"/>
        <w:right w:w="10.0" w:type="dxa"/>
      </w:tblCellMar>
    </w:tblPr>
  </w:style>
  <w:style w:type="table" w:styleId="Table14">
    <w:basedOn w:val="TableNormal"/>
    <w:tblPr>
      <w:tblStyleRowBandSize w:val="1"/>
      <w:tblStyleColBandSize w:val="1"/>
      <w:tblCellMar>
        <w:top w:w="0.0" w:type="dxa"/>
        <w:left w:w="10.0" w:type="dxa"/>
        <w:bottom w:w="0.0" w:type="dxa"/>
        <w:right w:w="10.0" w:type="dxa"/>
      </w:tblCellMar>
    </w:tblPr>
  </w:style>
  <w:style w:type="table" w:styleId="Table15">
    <w:basedOn w:val="TableNormal"/>
    <w:tblPr>
      <w:tblStyleRowBandSize w:val="1"/>
      <w:tblStyleColBandSize w:val="1"/>
      <w:tblCellMar>
        <w:top w:w="0.0" w:type="dxa"/>
        <w:left w:w="10.0" w:type="dxa"/>
        <w:bottom w:w="0.0" w:type="dxa"/>
        <w:right w:w="10.0" w:type="dxa"/>
      </w:tblCellMar>
    </w:tblPr>
  </w:style>
  <w:style w:type="table" w:styleId="Table16">
    <w:basedOn w:val="TableNormal"/>
    <w:tblPr>
      <w:tblStyleRowBandSize w:val="1"/>
      <w:tblStyleColBandSize w:val="1"/>
      <w:tblCellMar>
        <w:top w:w="0.0" w:type="dxa"/>
        <w:left w:w="10.0" w:type="dxa"/>
        <w:bottom w:w="0.0" w:type="dxa"/>
        <w:right w:w="10.0" w:type="dxa"/>
      </w:tblCellMar>
    </w:tblPr>
  </w:style>
  <w:style w:type="table" w:styleId="Table17">
    <w:basedOn w:val="TableNormal"/>
    <w:tblPr>
      <w:tblStyleRowBandSize w:val="1"/>
      <w:tblStyleColBandSize w:val="1"/>
      <w:tblCellMar>
        <w:top w:w="0.0" w:type="dxa"/>
        <w:left w:w="10.0" w:type="dxa"/>
        <w:bottom w:w="0.0" w:type="dxa"/>
        <w:right w:w="10.0" w:type="dxa"/>
      </w:tblCellMar>
    </w:tblPr>
  </w:style>
  <w:style w:type="table" w:styleId="Table18">
    <w:basedOn w:val="TableNormal"/>
    <w:tblPr>
      <w:tblStyleRowBandSize w:val="1"/>
      <w:tblStyleColBandSize w:val="1"/>
      <w:tblCellMar>
        <w:top w:w="0.0" w:type="dxa"/>
        <w:left w:w="10.0" w:type="dxa"/>
        <w:bottom w:w="0.0" w:type="dxa"/>
        <w:right w:w="10.0" w:type="dxa"/>
      </w:tblCellMar>
    </w:tblPr>
  </w:style>
  <w:style w:type="table" w:styleId="Table19">
    <w:basedOn w:val="TableNormal"/>
    <w:tblPr>
      <w:tblStyleRowBandSize w:val="1"/>
      <w:tblStyleColBandSize w:val="1"/>
      <w:tblCellMar>
        <w:top w:w="0.0" w:type="dxa"/>
        <w:left w:w="10.0" w:type="dxa"/>
        <w:bottom w:w="0.0" w:type="dxa"/>
        <w:right w:w="10.0" w:type="dxa"/>
      </w:tblCellMar>
    </w:tblPr>
  </w:style>
  <w:style w:type="table" w:styleId="Table20">
    <w:basedOn w:val="TableNormal"/>
    <w:tblPr>
      <w:tblStyleRowBandSize w:val="1"/>
      <w:tblStyleColBandSize w:val="1"/>
      <w:tblCellMar>
        <w:top w:w="0.0" w:type="dxa"/>
        <w:left w:w="10.0" w:type="dxa"/>
        <w:bottom w:w="0.0" w:type="dxa"/>
        <w:right w:w="10.0" w:type="dxa"/>
      </w:tblCellMar>
    </w:tblPr>
  </w:style>
  <w:style w:type="table" w:styleId="Table21">
    <w:basedOn w:val="TableNormal"/>
    <w:tblPr>
      <w:tblStyleRowBandSize w:val="1"/>
      <w:tblStyleColBandSize w:val="1"/>
      <w:tblCellMar>
        <w:top w:w="0.0" w:type="dxa"/>
        <w:left w:w="10.0" w:type="dxa"/>
        <w:bottom w:w="0.0" w:type="dxa"/>
        <w:right w:w="10.0" w:type="dxa"/>
      </w:tblCellMar>
    </w:tblPr>
  </w:style>
  <w:style w:type="table" w:styleId="Table22">
    <w:basedOn w:val="TableNormal"/>
    <w:tblPr>
      <w:tblStyleRowBandSize w:val="1"/>
      <w:tblStyleColBandSize w:val="1"/>
      <w:tblCellMar>
        <w:top w:w="0.0" w:type="dxa"/>
        <w:left w:w="10.0" w:type="dxa"/>
        <w:bottom w:w="0.0" w:type="dxa"/>
        <w:right w:w="10.0" w:type="dxa"/>
      </w:tblCellMar>
    </w:tblPr>
  </w:style>
  <w:style w:type="table" w:styleId="Table23">
    <w:basedOn w:val="TableNormal"/>
    <w:tblPr>
      <w:tblStyleRowBandSize w:val="1"/>
      <w:tblStyleColBandSize w:val="1"/>
      <w:tblCellMar>
        <w:top w:w="0.0" w:type="dxa"/>
        <w:left w:w="10.0" w:type="dxa"/>
        <w:bottom w:w="0.0" w:type="dxa"/>
        <w:right w:w="10.0" w:type="dxa"/>
      </w:tblCellMar>
    </w:tblPr>
  </w:style>
  <w:style w:type="table" w:styleId="Table24">
    <w:basedOn w:val="TableNormal"/>
    <w:tblPr>
      <w:tblStyleRowBandSize w:val="1"/>
      <w:tblStyleColBandSize w:val="1"/>
      <w:tblCellMar>
        <w:top w:w="0.0" w:type="dxa"/>
        <w:left w:w="10.0" w:type="dxa"/>
        <w:bottom w:w="0.0" w:type="dxa"/>
        <w:right w:w="10.0" w:type="dxa"/>
      </w:tblCellMar>
    </w:tblPr>
  </w:style>
  <w:style w:type="table" w:styleId="Table25">
    <w:basedOn w:val="TableNormal"/>
    <w:tblPr>
      <w:tblStyleRowBandSize w:val="1"/>
      <w:tblStyleColBandSize w:val="1"/>
      <w:tblCellMar>
        <w:top w:w="0.0" w:type="dxa"/>
        <w:left w:w="10.0" w:type="dxa"/>
        <w:bottom w:w="0.0" w:type="dxa"/>
        <w:right w:w="10.0" w:type="dxa"/>
      </w:tblCellMar>
    </w:tblPr>
  </w:style>
  <w:style w:type="table" w:styleId="Table26">
    <w:basedOn w:val="TableNormal"/>
    <w:tblPr>
      <w:tblStyleRowBandSize w:val="1"/>
      <w:tblStyleColBandSize w:val="1"/>
      <w:tblCellMar>
        <w:top w:w="0.0" w:type="dxa"/>
        <w:left w:w="10.0" w:type="dxa"/>
        <w:bottom w:w="0.0" w:type="dxa"/>
        <w:right w:w="10.0" w:type="dxa"/>
      </w:tblCellMar>
    </w:tblPr>
  </w:style>
  <w:style w:type="table" w:styleId="Table27">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ofair.uk/pathfinder-projects-2026" TargetMode="External"/><Relationship Id="rId8" Type="http://schemas.openxmlformats.org/officeDocument/2006/relationships/hyperlink" Target="https://biofair.uk/privacy-polic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AuqN6OB+VHcWgMeg6pf6iCSUROw==">CgMxLjA4AHIhMXFsa2NtVWVhcmJZRmhMZUdwNG5wczIxaHB4MUIyUjRQ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2026-10-26T13:40:00Z</dcterms:created>
  <dc:creator>BioFAIR</dc:creator>
</cp:coreProperties>
</file>